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752FB" w14:textId="2A5747AF" w:rsidR="0060337D" w:rsidRDefault="00DD7822">
      <w:pPr>
        <w:pStyle w:val="Heading1"/>
        <w:jc w:val="center"/>
      </w:pPr>
      <w:r>
        <w:t>Pupil premium strategy statement</w:t>
      </w:r>
    </w:p>
    <w:p w14:paraId="7D5744D7" w14:textId="77777777" w:rsidR="0060337D" w:rsidRDefault="00000000">
      <w:pPr>
        <w:jc w:val="center"/>
        <w:rPr>
          <w:b/>
          <w:color w:val="0070C0"/>
          <w:sz w:val="32"/>
          <w:szCs w:val="32"/>
        </w:rPr>
      </w:pPr>
      <w:r>
        <w:rPr>
          <w:b/>
          <w:color w:val="0070C0"/>
          <w:sz w:val="32"/>
          <w:szCs w:val="32"/>
        </w:rPr>
        <w:t>Charlton-on-</w:t>
      </w:r>
      <w:proofErr w:type="spellStart"/>
      <w:r>
        <w:rPr>
          <w:b/>
          <w:color w:val="0070C0"/>
          <w:sz w:val="32"/>
          <w:szCs w:val="32"/>
        </w:rPr>
        <w:t>Otmoor</w:t>
      </w:r>
      <w:proofErr w:type="spellEnd"/>
      <w:r>
        <w:rPr>
          <w:b/>
          <w:color w:val="0070C0"/>
          <w:sz w:val="32"/>
          <w:szCs w:val="32"/>
        </w:rPr>
        <w:t xml:space="preserve"> CE Primary School</w:t>
      </w:r>
    </w:p>
    <w:p w14:paraId="17F8EE42" w14:textId="77777777" w:rsidR="0060337D" w:rsidRDefault="0060337D"/>
    <w:p w14:paraId="43D92115" w14:textId="77777777" w:rsidR="0060337D" w:rsidRDefault="00000000">
      <w:pPr>
        <w:rPr>
          <w:b/>
        </w:rPr>
      </w:pPr>
      <w:r>
        <w:t xml:space="preserve">This statement details our school’s use of pupil premium (and recovery premium) funding to help improve the attainment of our disadvantaged pupils. </w:t>
      </w:r>
    </w:p>
    <w:p w14:paraId="7BD70AED" w14:textId="77777777" w:rsidR="0060337D" w:rsidRDefault="00000000">
      <w:pPr>
        <w:rPr>
          <w:b/>
        </w:rPr>
      </w:pPr>
      <w:r>
        <w:t>It outlines our pupil premium strategy, how we intend to spend the funding in this academic year and the outcomes for disadvantaged pupils last academic year.</w:t>
      </w:r>
    </w:p>
    <w:p w14:paraId="03CB204F" w14:textId="77777777" w:rsidR="0060337D" w:rsidRDefault="00000000">
      <w:pPr>
        <w:pStyle w:val="Heading2"/>
      </w:pPr>
      <w:r>
        <w:t>School overview</w:t>
      </w:r>
    </w:p>
    <w:tbl>
      <w:tblPr>
        <w:tblStyle w:val="a"/>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7"/>
        <w:gridCol w:w="2969"/>
      </w:tblGrid>
      <w:tr w:rsidR="0060337D" w14:paraId="32F57CC6"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2A33411" w14:textId="77777777" w:rsidR="0060337D" w:rsidRDefault="00000000">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A1140F2" w14:textId="77777777" w:rsidR="0060337D" w:rsidRDefault="00000000">
            <w:pPr>
              <w:pBdr>
                <w:top w:val="nil"/>
                <w:left w:val="nil"/>
                <w:bottom w:val="nil"/>
                <w:right w:val="nil"/>
                <w:between w:val="nil"/>
              </w:pBdr>
              <w:spacing w:before="60" w:after="60" w:line="240" w:lineRule="auto"/>
              <w:ind w:left="57" w:right="57"/>
              <w:rPr>
                <w:b/>
              </w:rPr>
            </w:pPr>
            <w:r>
              <w:rPr>
                <w:b/>
              </w:rPr>
              <w:t>Data</w:t>
            </w:r>
          </w:p>
        </w:tc>
      </w:tr>
      <w:tr w:rsidR="0060337D" w14:paraId="2DB38C5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0913F" w14:textId="77777777" w:rsidR="0060337D" w:rsidRDefault="00000000">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0E526" w14:textId="77777777" w:rsidR="0060337D" w:rsidRDefault="00000000">
            <w:pPr>
              <w:pBdr>
                <w:top w:val="nil"/>
                <w:left w:val="nil"/>
                <w:bottom w:val="nil"/>
                <w:right w:val="nil"/>
                <w:between w:val="nil"/>
              </w:pBdr>
              <w:spacing w:before="60" w:after="60" w:line="240" w:lineRule="auto"/>
              <w:ind w:right="57"/>
            </w:pPr>
            <w:r>
              <w:t>66 (plus 13 nursery)</w:t>
            </w:r>
          </w:p>
        </w:tc>
      </w:tr>
      <w:tr w:rsidR="0060337D" w14:paraId="0EC9C00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ACB07" w14:textId="77777777" w:rsidR="0060337D" w:rsidRDefault="00000000">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BAFF3" w14:textId="2DEED827" w:rsidR="0060337D" w:rsidRDefault="007C7FEB" w:rsidP="00A6196D">
            <w:pPr>
              <w:pBdr>
                <w:top w:val="nil"/>
                <w:left w:val="nil"/>
                <w:bottom w:val="nil"/>
                <w:right w:val="nil"/>
                <w:between w:val="nil"/>
              </w:pBdr>
              <w:spacing w:before="60" w:after="60" w:line="240" w:lineRule="auto"/>
              <w:ind w:right="57"/>
            </w:pPr>
            <w:r>
              <w:t>15.2</w:t>
            </w:r>
            <w:r w:rsidR="00000000">
              <w:t>%</w:t>
            </w:r>
          </w:p>
        </w:tc>
      </w:tr>
      <w:tr w:rsidR="0060337D" w14:paraId="0E1760D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91366" w14:textId="77777777" w:rsidR="0060337D" w:rsidRDefault="00000000">
            <w:pPr>
              <w:pBdr>
                <w:top w:val="nil"/>
                <w:left w:val="nil"/>
                <w:bottom w:val="nil"/>
                <w:right w:val="nil"/>
                <w:between w:val="nil"/>
              </w:pBdr>
              <w:spacing w:before="60" w:after="60" w:line="240" w:lineRule="auto"/>
              <w:ind w:left="57" w:right="57"/>
            </w:pPr>
            <w:r>
              <w:t xml:space="preserve">Academic year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331A" w14:textId="77777777" w:rsidR="0060337D" w:rsidRDefault="00000000">
            <w:pPr>
              <w:pBdr>
                <w:top w:val="nil"/>
                <w:left w:val="nil"/>
                <w:bottom w:val="nil"/>
                <w:right w:val="nil"/>
                <w:between w:val="nil"/>
              </w:pBdr>
              <w:spacing w:before="60" w:after="60" w:line="240" w:lineRule="auto"/>
              <w:ind w:left="57" w:right="57"/>
            </w:pPr>
            <w:r>
              <w:t>2024 to 2027</w:t>
            </w:r>
          </w:p>
        </w:tc>
      </w:tr>
      <w:tr w:rsidR="0060337D" w14:paraId="353C8AC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9C269" w14:textId="77777777" w:rsidR="0060337D" w:rsidRDefault="00000000">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40E7B" w14:textId="77777777" w:rsidR="0060337D" w:rsidRDefault="00000000">
            <w:pPr>
              <w:pBdr>
                <w:top w:val="nil"/>
                <w:left w:val="nil"/>
                <w:bottom w:val="nil"/>
                <w:right w:val="nil"/>
                <w:between w:val="nil"/>
              </w:pBdr>
              <w:spacing w:before="60" w:after="60" w:line="240" w:lineRule="auto"/>
              <w:ind w:left="57" w:right="57"/>
            </w:pPr>
            <w:r>
              <w:t>November 2024</w:t>
            </w:r>
          </w:p>
        </w:tc>
      </w:tr>
      <w:tr w:rsidR="0060337D" w14:paraId="345FBFF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5E011" w14:textId="77777777" w:rsidR="0060337D" w:rsidRDefault="00000000">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1E735" w14:textId="77777777" w:rsidR="0060337D" w:rsidRDefault="00000000">
            <w:pPr>
              <w:pBdr>
                <w:top w:val="nil"/>
                <w:left w:val="nil"/>
                <w:bottom w:val="nil"/>
                <w:right w:val="nil"/>
                <w:between w:val="nil"/>
              </w:pBdr>
              <w:spacing w:before="60" w:after="60" w:line="240" w:lineRule="auto"/>
              <w:ind w:left="57" w:right="57"/>
            </w:pPr>
            <w:r>
              <w:t>November 2027</w:t>
            </w:r>
          </w:p>
        </w:tc>
      </w:tr>
      <w:tr w:rsidR="0060337D" w14:paraId="79B64EB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F765" w14:textId="77777777" w:rsidR="0060337D" w:rsidRDefault="00000000">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B728" w14:textId="77777777" w:rsidR="0060337D" w:rsidRDefault="00000000">
            <w:pPr>
              <w:pBdr>
                <w:top w:val="nil"/>
                <w:left w:val="nil"/>
                <w:bottom w:val="nil"/>
                <w:right w:val="nil"/>
                <w:between w:val="nil"/>
              </w:pBdr>
              <w:spacing w:before="60" w:after="60" w:line="240" w:lineRule="auto"/>
              <w:ind w:left="57" w:right="57"/>
            </w:pPr>
            <w:r>
              <w:t>Governing Board</w:t>
            </w:r>
          </w:p>
        </w:tc>
      </w:tr>
      <w:tr w:rsidR="0060337D" w14:paraId="06B0A7E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FD33" w14:textId="77777777" w:rsidR="0060337D" w:rsidRDefault="00000000">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C803E" w14:textId="77777777" w:rsidR="0060337D" w:rsidRDefault="00000000">
            <w:pPr>
              <w:pBdr>
                <w:top w:val="nil"/>
                <w:left w:val="nil"/>
                <w:bottom w:val="nil"/>
                <w:right w:val="nil"/>
                <w:between w:val="nil"/>
              </w:pBdr>
              <w:spacing w:before="60" w:after="60" w:line="240" w:lineRule="auto"/>
              <w:ind w:left="57" w:right="57"/>
            </w:pPr>
            <w:r>
              <w:t>Zoe Wells</w:t>
            </w:r>
          </w:p>
        </w:tc>
      </w:tr>
      <w:tr w:rsidR="0060337D" w14:paraId="67B2D2F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6F61" w14:textId="77777777" w:rsidR="0060337D" w:rsidRDefault="00000000">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EB3C1" w14:textId="77777777" w:rsidR="0060337D" w:rsidRDefault="00000000">
            <w:pPr>
              <w:pBdr>
                <w:top w:val="nil"/>
                <w:left w:val="nil"/>
                <w:bottom w:val="nil"/>
                <w:right w:val="nil"/>
                <w:between w:val="nil"/>
              </w:pBdr>
              <w:spacing w:before="60" w:after="60" w:line="240" w:lineRule="auto"/>
              <w:ind w:left="57" w:right="57"/>
            </w:pPr>
            <w:r>
              <w:t>Graham Mogridge</w:t>
            </w:r>
          </w:p>
        </w:tc>
      </w:tr>
    </w:tbl>
    <w:p w14:paraId="525373F7" w14:textId="77777777" w:rsidR="0060337D" w:rsidRDefault="00000000">
      <w:pPr>
        <w:pStyle w:val="Heading2"/>
      </w:pPr>
      <w:r>
        <w:t>Funding overview</w:t>
      </w:r>
    </w:p>
    <w:tbl>
      <w:tblPr>
        <w:tblStyle w:val="a0"/>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970"/>
      </w:tblGrid>
      <w:tr w:rsidR="0060337D" w14:paraId="44871B6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694B3B4" w14:textId="77777777" w:rsidR="0060337D" w:rsidRDefault="00000000">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1BEEC96" w14:textId="77777777" w:rsidR="0060337D" w:rsidRDefault="00000000">
            <w:pPr>
              <w:pBdr>
                <w:top w:val="nil"/>
                <w:left w:val="nil"/>
                <w:bottom w:val="nil"/>
                <w:right w:val="nil"/>
                <w:between w:val="nil"/>
              </w:pBdr>
              <w:spacing w:before="60" w:after="60" w:line="240" w:lineRule="auto"/>
              <w:ind w:left="57" w:right="57"/>
            </w:pPr>
            <w:r>
              <w:rPr>
                <w:b/>
              </w:rPr>
              <w:t>Amount</w:t>
            </w:r>
          </w:p>
        </w:tc>
      </w:tr>
      <w:tr w:rsidR="0060337D" w14:paraId="7A06BD28"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3CB7D" w14:textId="77777777" w:rsidR="0060337D" w:rsidRDefault="00000000">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2384C" w14:textId="77777777" w:rsidR="0060337D" w:rsidRDefault="00000000">
            <w:pPr>
              <w:pBdr>
                <w:top w:val="nil"/>
                <w:left w:val="nil"/>
                <w:bottom w:val="nil"/>
                <w:right w:val="nil"/>
                <w:between w:val="nil"/>
              </w:pBdr>
              <w:spacing w:before="60" w:after="60" w:line="240" w:lineRule="auto"/>
              <w:ind w:left="57" w:right="57"/>
            </w:pPr>
            <w:r>
              <w:t>£11,450</w:t>
            </w:r>
          </w:p>
        </w:tc>
      </w:tr>
      <w:tr w:rsidR="0060337D" w14:paraId="3120542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3A9FB" w14:textId="77777777" w:rsidR="0060337D" w:rsidRDefault="00000000">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CE52B" w14:textId="77777777" w:rsidR="0060337D" w:rsidRDefault="00000000">
            <w:pPr>
              <w:pBdr>
                <w:top w:val="nil"/>
                <w:left w:val="nil"/>
                <w:bottom w:val="nil"/>
                <w:right w:val="nil"/>
                <w:between w:val="nil"/>
              </w:pBdr>
              <w:spacing w:before="60" w:after="60" w:line="240" w:lineRule="auto"/>
              <w:ind w:left="57" w:right="57"/>
            </w:pPr>
            <w:bookmarkStart w:id="0" w:name="_30j0zll" w:colFirst="0" w:colLast="0"/>
            <w:bookmarkEnd w:id="0"/>
            <w:r>
              <w:t>N/A</w:t>
            </w:r>
          </w:p>
        </w:tc>
      </w:tr>
      <w:tr w:rsidR="0060337D" w14:paraId="39A8C884"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9121E" w14:textId="77777777" w:rsidR="0060337D" w:rsidRDefault="00000000">
            <w:pPr>
              <w:pBdr>
                <w:top w:val="nil"/>
                <w:left w:val="nil"/>
                <w:bottom w:val="nil"/>
                <w:right w:val="nil"/>
                <w:between w:val="nil"/>
              </w:pBdr>
              <w:spacing w:before="60" w:after="120" w:line="240" w:lineRule="auto"/>
              <w:ind w:left="57" w:right="57"/>
            </w:pPr>
            <w:r>
              <w:t xml:space="preserve">Pupil premium (and recovery premium*) funding carried forward from previous years </w:t>
            </w:r>
            <w:r>
              <w:rPr>
                <w:i/>
              </w:rPr>
              <w:t>(enter £0 if not applicable)</w:t>
            </w:r>
          </w:p>
          <w:p w14:paraId="4E48DA58" w14:textId="77777777" w:rsidR="0060337D" w:rsidRDefault="00000000">
            <w:pPr>
              <w:pBdr>
                <w:top w:val="nil"/>
                <w:left w:val="nil"/>
                <w:bottom w:val="nil"/>
                <w:right w:val="nil"/>
                <w:between w:val="nil"/>
              </w:pBdr>
              <w:spacing w:before="60" w:after="60" w:line="240" w:lineRule="auto"/>
              <w:ind w:left="57" w:right="57"/>
              <w:rPr>
                <w:i/>
              </w:rPr>
            </w:pPr>
            <w:r>
              <w:rPr>
                <w:i/>
              </w:rPr>
              <w:t xml:space="preserve">*Recovery premium received in academic year 2021 to 2022 can be carried forward to academic year 2022 to 2023. Recovery premium received in academic year 2022 to 2023 cannot be carried forward to 2023 to 2024.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D4CD1" w14:textId="77777777" w:rsidR="0060337D" w:rsidRDefault="00000000">
            <w:pPr>
              <w:pBdr>
                <w:top w:val="nil"/>
                <w:left w:val="nil"/>
                <w:bottom w:val="nil"/>
                <w:right w:val="nil"/>
                <w:between w:val="nil"/>
              </w:pBdr>
              <w:spacing w:before="60" w:after="60" w:line="240" w:lineRule="auto"/>
              <w:ind w:left="57" w:right="57"/>
            </w:pPr>
            <w:r>
              <w:t>£0</w:t>
            </w:r>
          </w:p>
        </w:tc>
      </w:tr>
      <w:tr w:rsidR="0060337D" w14:paraId="1847AB68"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3A96" w14:textId="77777777" w:rsidR="0060337D" w:rsidRDefault="00000000">
            <w:pPr>
              <w:pBdr>
                <w:top w:val="nil"/>
                <w:left w:val="nil"/>
                <w:bottom w:val="nil"/>
                <w:right w:val="nil"/>
                <w:between w:val="nil"/>
              </w:pBdr>
              <w:spacing w:before="60" w:after="120" w:line="240" w:lineRule="auto"/>
              <w:ind w:left="57" w:right="57"/>
              <w:rPr>
                <w:b/>
              </w:rPr>
            </w:pPr>
            <w:r>
              <w:rPr>
                <w:b/>
              </w:rPr>
              <w:t>Total budget for this academic year</w:t>
            </w:r>
          </w:p>
          <w:p w14:paraId="64D13CAB" w14:textId="77777777" w:rsidR="0060337D" w:rsidRDefault="00000000">
            <w:pPr>
              <w:pBdr>
                <w:top w:val="nil"/>
                <w:left w:val="nil"/>
                <w:bottom w:val="nil"/>
                <w:right w:val="nil"/>
                <w:between w:val="nil"/>
              </w:pBdr>
              <w:spacing w:before="60" w:after="60" w:line="240" w:lineRule="auto"/>
              <w:ind w:left="57" w:right="57"/>
              <w:rPr>
                <w:i/>
              </w:rPr>
            </w:pPr>
            <w:r>
              <w:rPr>
                <w: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16475" w14:textId="77777777" w:rsidR="0060337D" w:rsidRDefault="00000000">
            <w:pPr>
              <w:pBdr>
                <w:top w:val="nil"/>
                <w:left w:val="nil"/>
                <w:bottom w:val="nil"/>
                <w:right w:val="nil"/>
                <w:between w:val="nil"/>
              </w:pBdr>
              <w:spacing w:before="60" w:after="60" w:line="240" w:lineRule="auto"/>
              <w:ind w:left="57" w:right="57"/>
            </w:pPr>
            <w:r>
              <w:t>£11,450</w:t>
            </w:r>
          </w:p>
        </w:tc>
      </w:tr>
    </w:tbl>
    <w:p w14:paraId="10877286" w14:textId="77777777" w:rsidR="0060337D" w:rsidRDefault="00000000">
      <w:pPr>
        <w:pStyle w:val="Heading1"/>
      </w:pPr>
      <w:r>
        <w:lastRenderedPageBreak/>
        <w:t>Part A: Pupil premium strategy plan</w:t>
      </w:r>
    </w:p>
    <w:p w14:paraId="37414BEE" w14:textId="77777777" w:rsidR="0060337D" w:rsidRDefault="00000000">
      <w:pPr>
        <w:pStyle w:val="Heading2"/>
      </w:pPr>
      <w:bookmarkStart w:id="1" w:name="_1fob9te" w:colFirst="0" w:colLast="0"/>
      <w:bookmarkEnd w:id="1"/>
      <w:r>
        <w:t>Statement of intent</w:t>
      </w:r>
    </w:p>
    <w:tbl>
      <w:tblPr>
        <w:tblStyle w:val="a1"/>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60337D" w14:paraId="3F7C7D2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ACDB7" w14:textId="77777777" w:rsidR="0060337D" w:rsidRDefault="00000000">
            <w:pPr>
              <w:spacing w:after="0" w:line="240" w:lineRule="auto"/>
              <w:rPr>
                <w:color w:val="000000"/>
              </w:rPr>
            </w:pPr>
            <w:r>
              <w:rPr>
                <w:color w:val="000000"/>
              </w:rPr>
              <w:t xml:space="preserve">At the heart of our ethos is that we strive to ensure that children are ready to learn by developing their social and emotional skills. Alongside this ensuring that we improve the quality and richness of the school </w:t>
            </w:r>
            <w:proofErr w:type="gramStart"/>
            <w:r>
              <w:rPr>
                <w:color w:val="000000"/>
              </w:rPr>
              <w:t>curriculum</w:t>
            </w:r>
            <w:proofErr w:type="gramEnd"/>
            <w:r>
              <w:rPr>
                <w:color w:val="000000"/>
              </w:rPr>
              <w:t xml:space="preserve"> and the quality of teaching are at the core of all pupil premium work.</w:t>
            </w:r>
          </w:p>
          <w:p w14:paraId="3C82C0AB" w14:textId="77777777" w:rsidR="0060337D" w:rsidRDefault="0060337D">
            <w:pPr>
              <w:spacing w:after="0" w:line="240" w:lineRule="auto"/>
            </w:pPr>
          </w:p>
          <w:p w14:paraId="7F263C21" w14:textId="77777777" w:rsidR="0060337D" w:rsidRDefault="00000000">
            <w:pPr>
              <w:spacing w:after="0" w:line="240" w:lineRule="auto"/>
            </w:pPr>
            <w:r>
              <w:rPr>
                <w:color w:val="000000"/>
              </w:rPr>
              <w:t>Through targeted academic support, our aim at Charlton is for pupils to:</w:t>
            </w:r>
          </w:p>
          <w:p w14:paraId="78DDC049" w14:textId="77777777" w:rsidR="0060337D" w:rsidRDefault="00000000">
            <w:pPr>
              <w:numPr>
                <w:ilvl w:val="0"/>
                <w:numId w:val="1"/>
              </w:numPr>
              <w:spacing w:after="0" w:line="240" w:lineRule="auto"/>
              <w:rPr>
                <w:color w:val="000000"/>
              </w:rPr>
            </w:pPr>
            <w:r>
              <w:rPr>
                <w:color w:val="000000"/>
              </w:rPr>
              <w:t>make accelerated progress</w:t>
            </w:r>
          </w:p>
          <w:p w14:paraId="6E26ABED" w14:textId="77777777" w:rsidR="0060337D" w:rsidRDefault="00000000">
            <w:pPr>
              <w:numPr>
                <w:ilvl w:val="0"/>
                <w:numId w:val="1"/>
              </w:numPr>
              <w:spacing w:after="0" w:line="240" w:lineRule="auto"/>
              <w:rPr>
                <w:color w:val="000000"/>
              </w:rPr>
            </w:pPr>
            <w:r>
              <w:rPr>
                <w:color w:val="000000"/>
              </w:rPr>
              <w:t>receive high quality learning</w:t>
            </w:r>
          </w:p>
          <w:p w14:paraId="5C9E833B" w14:textId="77777777" w:rsidR="0060337D" w:rsidRDefault="00000000">
            <w:pPr>
              <w:numPr>
                <w:ilvl w:val="0"/>
                <w:numId w:val="1"/>
              </w:numPr>
              <w:spacing w:after="0" w:line="240" w:lineRule="auto"/>
              <w:rPr>
                <w:color w:val="000000"/>
              </w:rPr>
            </w:pPr>
            <w:r>
              <w:rPr>
                <w:color w:val="000000"/>
              </w:rPr>
              <w:t>have access to additional support in lessons when needed</w:t>
            </w:r>
          </w:p>
          <w:p w14:paraId="481D4A12" w14:textId="77777777" w:rsidR="0060337D" w:rsidRDefault="00000000">
            <w:pPr>
              <w:numPr>
                <w:ilvl w:val="0"/>
                <w:numId w:val="1"/>
              </w:numPr>
              <w:spacing w:after="0" w:line="240" w:lineRule="auto"/>
              <w:rPr>
                <w:color w:val="000000"/>
              </w:rPr>
            </w:pPr>
            <w:r>
              <w:rPr>
                <w:color w:val="000000"/>
              </w:rPr>
              <w:t xml:space="preserve">be provided with more personalised learning and support </w:t>
            </w:r>
          </w:p>
          <w:p w14:paraId="26AF7400" w14:textId="77777777" w:rsidR="0060337D" w:rsidRDefault="0060337D">
            <w:pPr>
              <w:spacing w:after="0" w:line="240" w:lineRule="auto"/>
              <w:ind w:left="720"/>
              <w:rPr>
                <w:color w:val="000000"/>
              </w:rPr>
            </w:pPr>
          </w:p>
          <w:p w14:paraId="3401E736" w14:textId="77777777" w:rsidR="0060337D" w:rsidRDefault="00000000">
            <w:pPr>
              <w:spacing w:after="0" w:line="240" w:lineRule="auto"/>
              <w:rPr>
                <w:color w:val="000000"/>
              </w:rPr>
            </w:pPr>
            <w:r>
              <w:rPr>
                <w:color w:val="000000"/>
              </w:rPr>
              <w:t xml:space="preserve">Through high quality teaching, pupils at Charlton will: </w:t>
            </w:r>
          </w:p>
          <w:p w14:paraId="480FD9D5" w14:textId="77777777" w:rsidR="0060337D" w:rsidRDefault="00000000">
            <w:pPr>
              <w:numPr>
                <w:ilvl w:val="0"/>
                <w:numId w:val="2"/>
              </w:numPr>
              <w:spacing w:after="0" w:line="240" w:lineRule="auto"/>
              <w:rPr>
                <w:color w:val="000000"/>
              </w:rPr>
            </w:pPr>
            <w:r>
              <w:rPr>
                <w:color w:val="000000"/>
              </w:rPr>
              <w:t>Experience a broad and balanced curriculum</w:t>
            </w:r>
          </w:p>
          <w:p w14:paraId="2324AAB4" w14:textId="77777777" w:rsidR="0060337D" w:rsidRDefault="00000000">
            <w:pPr>
              <w:numPr>
                <w:ilvl w:val="0"/>
                <w:numId w:val="2"/>
              </w:numPr>
              <w:spacing w:after="0" w:line="240" w:lineRule="auto"/>
              <w:rPr>
                <w:color w:val="000000"/>
              </w:rPr>
            </w:pPr>
            <w:r>
              <w:rPr>
                <w:color w:val="000000"/>
              </w:rPr>
              <w:t>Develop cultural awareness and a greater awareness of the world they live in.</w:t>
            </w:r>
          </w:p>
          <w:p w14:paraId="50B58B90" w14:textId="77777777" w:rsidR="0060337D" w:rsidRDefault="0060337D">
            <w:pPr>
              <w:spacing w:after="0" w:line="240" w:lineRule="auto"/>
              <w:ind w:left="720"/>
              <w:rPr>
                <w:color w:val="000000"/>
              </w:rPr>
            </w:pPr>
          </w:p>
          <w:p w14:paraId="5FB7FAC9" w14:textId="77777777" w:rsidR="0060337D" w:rsidRDefault="00000000">
            <w:pPr>
              <w:spacing w:after="0" w:line="240" w:lineRule="auto"/>
              <w:rPr>
                <w:color w:val="000000"/>
              </w:rPr>
            </w:pPr>
            <w:r>
              <w:rPr>
                <w:color w:val="000000"/>
              </w:rPr>
              <w:t>Our aim at Charlton is to use wider strategies to support pupils and families in relation to non-academic challenges to ensure that their pupils thrive at school. We will aim to:</w:t>
            </w:r>
          </w:p>
          <w:p w14:paraId="301CEB4E" w14:textId="77777777" w:rsidR="0060337D" w:rsidRDefault="00000000">
            <w:pPr>
              <w:numPr>
                <w:ilvl w:val="0"/>
                <w:numId w:val="3"/>
              </w:numPr>
              <w:spacing w:after="0" w:line="240" w:lineRule="auto"/>
              <w:rPr>
                <w:color w:val="000000"/>
              </w:rPr>
            </w:pPr>
            <w:r>
              <w:rPr>
                <w:color w:val="000000"/>
              </w:rPr>
              <w:t xml:space="preserve">support families with access to </w:t>
            </w:r>
            <w:proofErr w:type="spellStart"/>
            <w:r>
              <w:rPr>
                <w:color w:val="000000"/>
              </w:rPr>
              <w:t>extra curricular</w:t>
            </w:r>
            <w:proofErr w:type="spellEnd"/>
            <w:r>
              <w:rPr>
                <w:color w:val="000000"/>
              </w:rPr>
              <w:t xml:space="preserve"> provision</w:t>
            </w:r>
          </w:p>
          <w:p w14:paraId="607BD398" w14:textId="77777777" w:rsidR="0060337D" w:rsidRDefault="00000000">
            <w:pPr>
              <w:numPr>
                <w:ilvl w:val="0"/>
                <w:numId w:val="3"/>
              </w:numPr>
              <w:spacing w:after="0" w:line="240" w:lineRule="auto"/>
              <w:rPr>
                <w:color w:val="000000"/>
              </w:rPr>
            </w:pPr>
            <w:r>
              <w:rPr>
                <w:color w:val="000000"/>
              </w:rPr>
              <w:t xml:space="preserve">Provide uniform to families </w:t>
            </w:r>
          </w:p>
          <w:p w14:paraId="09715A45" w14:textId="77777777" w:rsidR="0060337D" w:rsidRDefault="00000000">
            <w:pPr>
              <w:numPr>
                <w:ilvl w:val="0"/>
                <w:numId w:val="3"/>
              </w:numPr>
              <w:spacing w:after="0" w:line="240" w:lineRule="auto"/>
              <w:rPr>
                <w:color w:val="000000"/>
              </w:rPr>
            </w:pPr>
            <w:r>
              <w:rPr>
                <w:color w:val="000000"/>
              </w:rPr>
              <w:t>Enable children to access all educational visits</w:t>
            </w:r>
          </w:p>
          <w:p w14:paraId="5CA0B9B2" w14:textId="77777777" w:rsidR="0060337D" w:rsidRDefault="00000000">
            <w:pPr>
              <w:numPr>
                <w:ilvl w:val="0"/>
                <w:numId w:val="3"/>
              </w:numPr>
              <w:spacing w:after="0" w:line="240" w:lineRule="auto"/>
            </w:pPr>
            <w:r>
              <w:rPr>
                <w:color w:val="000000"/>
              </w:rPr>
              <w:t xml:space="preserve">Develop their social and emotional wellbeing </w:t>
            </w:r>
          </w:p>
          <w:p w14:paraId="1D00B716" w14:textId="77777777" w:rsidR="0060337D" w:rsidRDefault="0060337D">
            <w:pPr>
              <w:rPr>
                <w:i/>
              </w:rPr>
            </w:pPr>
          </w:p>
        </w:tc>
      </w:tr>
    </w:tbl>
    <w:p w14:paraId="25DA9A9D" w14:textId="77777777" w:rsidR="0060337D" w:rsidRDefault="00000000">
      <w:pPr>
        <w:pStyle w:val="Heading2"/>
        <w:spacing w:before="600"/>
      </w:pPr>
      <w:r>
        <w:t>Challenges</w:t>
      </w:r>
    </w:p>
    <w:p w14:paraId="4E6A3128" w14:textId="77777777" w:rsidR="0060337D" w:rsidRDefault="00000000">
      <w:r>
        <w:t>This details the key challenges to achievement that we have identified among our disadvantaged pupils.</w:t>
      </w:r>
    </w:p>
    <w:tbl>
      <w:tblPr>
        <w:tblStyle w:val="a2"/>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7"/>
        <w:gridCol w:w="8009"/>
      </w:tblGrid>
      <w:tr w:rsidR="0060337D" w14:paraId="717ADEBA"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AECA73E" w14:textId="77777777" w:rsidR="0060337D" w:rsidRDefault="00000000">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D8DBF3" w14:textId="77777777" w:rsidR="0060337D" w:rsidRDefault="00000000">
            <w:pPr>
              <w:pBdr>
                <w:top w:val="nil"/>
                <w:left w:val="nil"/>
                <w:bottom w:val="nil"/>
                <w:right w:val="nil"/>
                <w:between w:val="nil"/>
              </w:pBdr>
              <w:spacing w:before="60" w:after="60" w:line="240" w:lineRule="auto"/>
              <w:ind w:left="57" w:right="57"/>
              <w:rPr>
                <w:b/>
              </w:rPr>
            </w:pPr>
            <w:r>
              <w:rPr>
                <w:b/>
              </w:rPr>
              <w:t xml:space="preserve">Detail of challenge </w:t>
            </w:r>
          </w:p>
        </w:tc>
      </w:tr>
      <w:tr w:rsidR="0060337D" w14:paraId="14B6428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F8387"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5928E" w14:textId="77777777" w:rsidR="0060337D" w:rsidRDefault="00000000">
            <w:pPr>
              <w:pBdr>
                <w:top w:val="nil"/>
                <w:left w:val="nil"/>
                <w:bottom w:val="nil"/>
                <w:right w:val="nil"/>
                <w:between w:val="nil"/>
              </w:pBdr>
              <w:spacing w:before="60" w:after="60" w:line="240" w:lineRule="auto"/>
              <w:ind w:left="57" w:right="57"/>
            </w:pPr>
            <w:r>
              <w:t xml:space="preserve">The attainment of pupil premium children is below that of their non-PP peers in maths. </w:t>
            </w:r>
          </w:p>
          <w:p w14:paraId="6B743A7C"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The crossover of numbers of children in receipt of pupil premium are also on the SEN register  (6/10 children)</w:t>
            </w:r>
          </w:p>
          <w:p w14:paraId="64F48C46" w14:textId="77777777" w:rsidR="0060337D" w:rsidRDefault="0060337D">
            <w:pPr>
              <w:pBdr>
                <w:top w:val="nil"/>
                <w:left w:val="nil"/>
                <w:bottom w:val="nil"/>
                <w:right w:val="nil"/>
                <w:between w:val="nil"/>
              </w:pBdr>
              <w:spacing w:before="60" w:after="60" w:line="240" w:lineRule="auto"/>
              <w:ind w:left="57" w:right="57"/>
            </w:pPr>
          </w:p>
        </w:tc>
      </w:tr>
      <w:tr w:rsidR="0060337D" w14:paraId="23008C4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155B"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420BF"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 xml:space="preserve">The attainment of pupil premium children is below that of their non-PP peers in reading and writing </w:t>
            </w:r>
          </w:p>
          <w:p w14:paraId="34790D50" w14:textId="77777777" w:rsidR="0060337D" w:rsidRDefault="00000000">
            <w:pPr>
              <w:spacing w:before="60" w:after="60" w:line="240" w:lineRule="auto"/>
              <w:ind w:left="57" w:right="57"/>
              <w:rPr>
                <w:sz w:val="22"/>
                <w:szCs w:val="22"/>
              </w:rPr>
            </w:pPr>
            <w:r>
              <w:rPr>
                <w:sz w:val="22"/>
                <w:szCs w:val="22"/>
              </w:rPr>
              <w:t>The crossover of numbers of children in receipt of pupil premium are also on the SEN register  (6/10 children)</w:t>
            </w:r>
          </w:p>
        </w:tc>
      </w:tr>
      <w:tr w:rsidR="0060337D" w14:paraId="4EEBBE6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68CC"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397E"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Attitudes to learning and emotional wellbeing (Wider strategies)</w:t>
            </w:r>
          </w:p>
          <w:p w14:paraId="46B27961"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 xml:space="preserve">Pupils in receipt of disadvantaged funding are likely to become passive or reluctant learners. </w:t>
            </w:r>
          </w:p>
          <w:p w14:paraId="47E75993"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lastRenderedPageBreak/>
              <w:t xml:space="preserve">They are also less likely to participate in reading, trips, visits or other enrichment activities. </w:t>
            </w:r>
          </w:p>
          <w:p w14:paraId="1164465B" w14:textId="77777777" w:rsidR="0060337D" w:rsidRDefault="00000000">
            <w:pPr>
              <w:pBdr>
                <w:top w:val="nil"/>
                <w:left w:val="nil"/>
                <w:bottom w:val="nil"/>
                <w:right w:val="nil"/>
                <w:between w:val="nil"/>
              </w:pBdr>
              <w:spacing w:before="60" w:after="60" w:line="240" w:lineRule="auto"/>
              <w:ind w:right="57"/>
              <w:rPr>
                <w:sz w:val="22"/>
                <w:szCs w:val="22"/>
              </w:rPr>
            </w:pPr>
            <w:r>
              <w:t xml:space="preserve">This has impacted on behaviour, mental health and wellbeing </w:t>
            </w:r>
          </w:p>
        </w:tc>
      </w:tr>
      <w:tr w:rsidR="0060337D" w14:paraId="6CCC69A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D80C"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41668" w14:textId="77777777" w:rsidR="0060337D" w:rsidRDefault="00000000">
            <w:pPr>
              <w:spacing w:before="60" w:after="60" w:line="240" w:lineRule="auto"/>
              <w:ind w:left="57" w:right="57"/>
              <w:rPr>
                <w:sz w:val="22"/>
                <w:szCs w:val="22"/>
              </w:rPr>
            </w:pPr>
            <w:r>
              <w:rPr>
                <w:sz w:val="22"/>
                <w:szCs w:val="22"/>
              </w:rPr>
              <w:t xml:space="preserve">Some of our Pupil premium children have poor attendance. </w:t>
            </w:r>
          </w:p>
        </w:tc>
      </w:tr>
    </w:tbl>
    <w:p w14:paraId="78FDE549" w14:textId="77777777" w:rsidR="0060337D" w:rsidRDefault="00000000">
      <w:pPr>
        <w:pStyle w:val="Heading2"/>
        <w:spacing w:before="600"/>
      </w:pPr>
      <w:bookmarkStart w:id="2" w:name="_3znysh7" w:colFirst="0" w:colLast="0"/>
      <w:bookmarkEnd w:id="2"/>
      <w:r>
        <w:t xml:space="preserve">Intended outcomes </w:t>
      </w:r>
    </w:p>
    <w:p w14:paraId="3F521595" w14:textId="77777777" w:rsidR="0060337D" w:rsidRDefault="00000000">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671"/>
      </w:tblGrid>
      <w:tr w:rsidR="0060337D" w14:paraId="0C971542"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B12DCE7" w14:textId="77777777" w:rsidR="0060337D" w:rsidRDefault="00000000">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B179B6" w14:textId="77777777" w:rsidR="0060337D" w:rsidRDefault="00000000">
            <w:pPr>
              <w:pBdr>
                <w:top w:val="nil"/>
                <w:left w:val="nil"/>
                <w:bottom w:val="nil"/>
                <w:right w:val="nil"/>
                <w:between w:val="nil"/>
              </w:pBdr>
              <w:spacing w:before="60" w:after="60" w:line="240" w:lineRule="auto"/>
              <w:ind w:left="57" w:right="57"/>
              <w:rPr>
                <w:b/>
              </w:rPr>
            </w:pPr>
            <w:r>
              <w:rPr>
                <w:b/>
              </w:rPr>
              <w:t>Success criteria</w:t>
            </w:r>
          </w:p>
        </w:tc>
      </w:tr>
      <w:tr w:rsidR="0060337D" w14:paraId="5CBE5B3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74C29" w14:textId="77777777" w:rsidR="0060337D" w:rsidRDefault="00000000">
            <w:pPr>
              <w:spacing w:before="60" w:after="60" w:line="240" w:lineRule="auto"/>
              <w:ind w:left="57" w:right="57"/>
              <w:rPr>
                <w:sz w:val="22"/>
                <w:szCs w:val="22"/>
              </w:rPr>
            </w:pPr>
            <w:r>
              <w:rPr>
                <w:sz w:val="22"/>
                <w:szCs w:val="22"/>
              </w:rPr>
              <w:t xml:space="preserve">To improve attainment among disadvantaged pupils </w:t>
            </w:r>
          </w:p>
          <w:p w14:paraId="67D189CC" w14:textId="77777777" w:rsidR="0060337D" w:rsidRDefault="0060337D">
            <w:pPr>
              <w:pBdr>
                <w:top w:val="nil"/>
                <w:left w:val="nil"/>
                <w:bottom w:val="nil"/>
                <w:right w:val="nil"/>
                <w:between w:val="nil"/>
              </w:pBdr>
              <w:spacing w:before="60" w:after="60" w:line="240" w:lineRule="auto"/>
              <w:ind w:right="57"/>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4D32" w14:textId="2E63C51F" w:rsidR="0060337D" w:rsidRDefault="00A6196D">
            <w:pPr>
              <w:spacing w:before="60" w:after="60" w:line="240" w:lineRule="auto"/>
              <w:ind w:right="57"/>
              <w:rPr>
                <w:sz w:val="22"/>
                <w:szCs w:val="22"/>
              </w:rPr>
            </w:pPr>
            <w:r>
              <w:rPr>
                <w:sz w:val="22"/>
                <w:szCs w:val="22"/>
              </w:rPr>
              <w:t>Progress in</w:t>
            </w:r>
            <w:r w:rsidR="00000000">
              <w:rPr>
                <w:sz w:val="22"/>
                <w:szCs w:val="22"/>
              </w:rPr>
              <w:t xml:space="preserve"> reading, writing and maths</w:t>
            </w:r>
            <w:r w:rsidR="007C7FEB">
              <w:rPr>
                <w:sz w:val="22"/>
                <w:szCs w:val="22"/>
              </w:rPr>
              <w:t xml:space="preserve"> </w:t>
            </w:r>
            <w:r w:rsidR="00000000">
              <w:rPr>
                <w:sz w:val="22"/>
                <w:szCs w:val="22"/>
              </w:rPr>
              <w:t>for disadvantaged pupils will be in</w:t>
            </w:r>
            <w:r>
              <w:rPr>
                <w:sz w:val="22"/>
                <w:szCs w:val="22"/>
              </w:rPr>
              <w:t xml:space="preserve"> </w:t>
            </w:r>
            <w:r w:rsidR="00000000">
              <w:rPr>
                <w:sz w:val="22"/>
                <w:szCs w:val="22"/>
              </w:rPr>
              <w:t xml:space="preserve">line with non-disadvantaged pupils </w:t>
            </w:r>
            <w:r w:rsidR="007C7FEB">
              <w:rPr>
                <w:sz w:val="22"/>
                <w:szCs w:val="22"/>
              </w:rPr>
              <w:t>in 2026-27</w:t>
            </w:r>
          </w:p>
        </w:tc>
      </w:tr>
      <w:tr w:rsidR="0060337D" w14:paraId="49AC119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5386"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To achieve and sustain improved social and emotional skills for disadvantaged children and support their mental health and well being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04A9"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Sustained high levels of social, emotional skills  wellbeing and mental health demonstrated by:</w:t>
            </w:r>
          </w:p>
          <w:p w14:paraId="53D19E16"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-qualitative data from student voice, student and parental survey and teacher observations</w:t>
            </w:r>
          </w:p>
          <w:p w14:paraId="2BAA91E7"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-Thrive data</w:t>
            </w:r>
          </w:p>
        </w:tc>
      </w:tr>
      <w:tr w:rsidR="0060337D" w14:paraId="67BA230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1941"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To achieve and sustain improved attendance for all pupils, particularly our disadvantage pupils </w:t>
            </w:r>
          </w:p>
          <w:p w14:paraId="3574BF2F" w14:textId="77777777" w:rsidR="0060337D" w:rsidRDefault="0060337D">
            <w:pPr>
              <w:pBdr>
                <w:top w:val="nil"/>
                <w:left w:val="nil"/>
                <w:bottom w:val="nil"/>
                <w:right w:val="nil"/>
                <w:between w:val="nil"/>
              </w:pBdr>
              <w:spacing w:before="60" w:after="60" w:line="240" w:lineRule="auto"/>
              <w:ind w:right="57"/>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74F7B"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Sustained high attendance from 2026/27 demonstrated by:</w:t>
            </w:r>
          </w:p>
          <w:p w14:paraId="1111009F"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-the attendance gap between disadvantaged children and their non-disadvantaged peers is reduced</w:t>
            </w:r>
          </w:p>
          <w:p w14:paraId="54518C8E"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-the percentage of disadvantaged children who are persistently absent is reduced</w:t>
            </w:r>
          </w:p>
          <w:p w14:paraId="578A17A6" w14:textId="77777777" w:rsidR="0060337D" w:rsidRDefault="0060337D">
            <w:pPr>
              <w:pBdr>
                <w:top w:val="nil"/>
                <w:left w:val="nil"/>
                <w:bottom w:val="nil"/>
                <w:right w:val="nil"/>
                <w:between w:val="nil"/>
              </w:pBdr>
              <w:spacing w:before="60" w:after="60" w:line="240" w:lineRule="auto"/>
              <w:ind w:right="57"/>
              <w:rPr>
                <w:sz w:val="22"/>
                <w:szCs w:val="22"/>
              </w:rPr>
            </w:pPr>
          </w:p>
        </w:tc>
      </w:tr>
    </w:tbl>
    <w:p w14:paraId="6ADDC630" w14:textId="77777777" w:rsidR="0060337D" w:rsidRDefault="00000000">
      <w:pPr>
        <w:pStyle w:val="Heading2"/>
      </w:pPr>
      <w:r>
        <w:t>Activity in this academic year</w:t>
      </w:r>
    </w:p>
    <w:p w14:paraId="5908FDB2" w14:textId="77777777" w:rsidR="0060337D" w:rsidRDefault="00000000">
      <w:pPr>
        <w:spacing w:after="480"/>
      </w:pPr>
      <w:r>
        <w:t xml:space="preserve">This details how we intend to spend our pupil premium (and recovery premium) funding </w:t>
      </w:r>
      <w:r>
        <w:rPr>
          <w:b/>
        </w:rPr>
        <w:t>this academic year</w:t>
      </w:r>
      <w:r>
        <w:t xml:space="preserve"> to address the challenges listed above.</w:t>
      </w:r>
    </w:p>
    <w:p w14:paraId="48F982FC" w14:textId="77777777" w:rsidR="0060337D" w:rsidRDefault="00000000">
      <w:pPr>
        <w:pStyle w:val="Heading3"/>
        <w:jc w:val="center"/>
      </w:pPr>
      <w:r>
        <w:t>High Quality Teaching (for example, CPD, recruitment and retention)</w:t>
      </w:r>
    </w:p>
    <w:p w14:paraId="2722D7EA" w14:textId="77777777" w:rsidR="0060337D" w:rsidRDefault="00000000">
      <w:r>
        <w:t>Budgeted cost: £2,500</w:t>
      </w:r>
    </w:p>
    <w:tbl>
      <w:tblPr>
        <w:tblStyle w:val="a4"/>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4254"/>
        <w:gridCol w:w="2544"/>
      </w:tblGrid>
      <w:tr w:rsidR="0060337D" w14:paraId="2CB4DF2E"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C1E1BA" w14:textId="77777777" w:rsidR="0060337D"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FDA5D6" w14:textId="77777777" w:rsidR="0060337D"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CFF9F5" w14:textId="77777777" w:rsidR="0060337D"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60337D" w14:paraId="13EE225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C3E0" w14:textId="77777777" w:rsidR="0060337D" w:rsidRDefault="00000000">
            <w:pPr>
              <w:pBdr>
                <w:top w:val="nil"/>
                <w:left w:val="nil"/>
                <w:bottom w:val="nil"/>
                <w:right w:val="nil"/>
                <w:between w:val="nil"/>
              </w:pBdr>
              <w:spacing w:before="60" w:after="60" w:line="240" w:lineRule="auto"/>
              <w:ind w:right="57"/>
              <w:rPr>
                <w:i/>
                <w:sz w:val="22"/>
                <w:szCs w:val="22"/>
              </w:rPr>
            </w:pPr>
            <w:r>
              <w:rPr>
                <w:i/>
                <w:sz w:val="22"/>
                <w:szCs w:val="22"/>
              </w:rPr>
              <w:t xml:space="preserve">Improve teaching through professional development (CPD), training and support for </w:t>
            </w:r>
            <w:r>
              <w:rPr>
                <w:i/>
                <w:sz w:val="22"/>
                <w:szCs w:val="22"/>
              </w:rPr>
              <w:lastRenderedPageBreak/>
              <w:t xml:space="preserve">all staff (including early career teachers).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2BE2"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lastRenderedPageBreak/>
              <w:t xml:space="preserve">Improve teaching through professional development (CPD), training and support for all staff (including early career teachers). EEF acknowledges </w:t>
            </w:r>
            <w:r>
              <w:rPr>
                <w:sz w:val="22"/>
                <w:szCs w:val="22"/>
              </w:rPr>
              <w:lastRenderedPageBreak/>
              <w:t xml:space="preserve">that CPD can improve teacher practice and can have a significant effect on pupils’ learning outcomes as well as a positive impact on the teacher level outcomes. Every teacher is supported to keep improving the quality of their pedagogical content knowledge through CPD sessions. </w:t>
            </w:r>
          </w:p>
          <w:p w14:paraId="6D7D7030" w14:textId="77777777" w:rsidR="0060337D" w:rsidRDefault="0060337D">
            <w:pPr>
              <w:pBdr>
                <w:top w:val="nil"/>
                <w:left w:val="nil"/>
                <w:bottom w:val="nil"/>
                <w:right w:val="nil"/>
                <w:between w:val="nil"/>
              </w:pBdr>
              <w:spacing w:before="60" w:after="60" w:line="240" w:lineRule="auto"/>
              <w:ind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5E1A5"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lastRenderedPageBreak/>
              <w:t>High Quality Teaching (1&amp;2)</w:t>
            </w:r>
          </w:p>
        </w:tc>
      </w:tr>
      <w:tr w:rsidR="0060337D" w14:paraId="65B48CA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AA83"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To upskill  teaching assistants through targeted training and support focused on developing understanding of metacognition</w:t>
            </w:r>
          </w:p>
          <w:p w14:paraId="08453C11"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0103" w14:textId="77777777" w:rsidR="0060337D" w:rsidRDefault="00000000">
            <w:pPr>
              <w:spacing w:before="60" w:after="60" w:line="240" w:lineRule="auto"/>
              <w:ind w:right="57"/>
              <w:rPr>
                <w:sz w:val="22"/>
                <w:szCs w:val="22"/>
              </w:rPr>
            </w:pPr>
            <w:r>
              <w:rPr>
                <w:sz w:val="22"/>
                <w:szCs w:val="22"/>
              </w:rPr>
              <w:t>Teachers and teaching assistants will have a wider range of strategies to support pupil(s) develop their metacognitive skills.</w:t>
            </w:r>
          </w:p>
          <w:p w14:paraId="1119A9B5" w14:textId="77777777" w:rsidR="0060337D" w:rsidRDefault="0060337D">
            <w:pPr>
              <w:spacing w:before="60" w:after="60" w:line="240" w:lineRule="auto"/>
              <w:ind w:right="57"/>
              <w:rPr>
                <w:sz w:val="22"/>
                <w:szCs w:val="22"/>
              </w:rPr>
            </w:pPr>
          </w:p>
          <w:p w14:paraId="20904186" w14:textId="77777777" w:rsidR="0060337D" w:rsidRDefault="00000000">
            <w:pPr>
              <w:spacing w:before="60" w:after="60" w:line="240" w:lineRule="auto"/>
              <w:ind w:right="57"/>
              <w:rPr>
                <w:sz w:val="22"/>
                <w:szCs w:val="22"/>
              </w:rPr>
            </w:pPr>
            <w:r>
              <w:rPr>
                <w:sz w:val="22"/>
                <w:szCs w:val="22"/>
              </w:rPr>
              <w:t>EEF acknowledges that CPD can improve teacher practice and can have a significant effect on pupils’ learning outcomes as well as a positive impact on the teacher level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7111"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High Quality Teaching (1&amp;2)</w:t>
            </w:r>
          </w:p>
        </w:tc>
      </w:tr>
    </w:tbl>
    <w:p w14:paraId="5A8445E5" w14:textId="77777777" w:rsidR="0060337D" w:rsidRDefault="0060337D"/>
    <w:p w14:paraId="1F7A45A0" w14:textId="77777777" w:rsidR="0060337D" w:rsidRDefault="00000000">
      <w:pPr>
        <w:pStyle w:val="Heading3"/>
      </w:pPr>
      <w:r>
        <w:t xml:space="preserve">Targeted academic support (for example, tutoring, one-to-one support, structured interventions) </w:t>
      </w:r>
    </w:p>
    <w:p w14:paraId="30CDC007" w14:textId="77777777" w:rsidR="0060337D" w:rsidRDefault="00000000">
      <w:r>
        <w:t>Budgeted cost: £4,000</w:t>
      </w:r>
    </w:p>
    <w:tbl>
      <w:tblPr>
        <w:tblStyle w:val="a5"/>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4254"/>
        <w:gridCol w:w="2544"/>
      </w:tblGrid>
      <w:tr w:rsidR="0060337D" w14:paraId="4E2CDC82"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4C8929" w14:textId="77777777" w:rsidR="0060337D"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336C1B5" w14:textId="77777777" w:rsidR="0060337D"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B23877" w14:textId="77777777" w:rsidR="0060337D"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60337D" w14:paraId="2A7E6AD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458AB"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To implement Pupil Progress meetings every half term</w:t>
            </w:r>
          </w:p>
          <w:p w14:paraId="699A721C" w14:textId="77777777" w:rsidR="0060337D" w:rsidRDefault="0060337D">
            <w:pPr>
              <w:pBdr>
                <w:top w:val="nil"/>
                <w:left w:val="nil"/>
                <w:bottom w:val="nil"/>
                <w:right w:val="nil"/>
                <w:between w:val="nil"/>
              </w:pBdr>
              <w:spacing w:before="60" w:after="60" w:line="240" w:lineRule="auto"/>
              <w:ind w:left="57" w:right="57"/>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7BC7"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Pupils will make accelerated progress </w:t>
            </w:r>
          </w:p>
          <w:p w14:paraId="775178CD"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Gaps in children’s learning will be identified and addressed quicker </w:t>
            </w:r>
          </w:p>
          <w:p w14:paraId="0B9445D0"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Teachers will be supported by the headteacher in improving pupil outcomes</w:t>
            </w:r>
          </w:p>
          <w:p w14:paraId="5247016C"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School leaders will identify pupils who are not making progress </w:t>
            </w:r>
          </w:p>
          <w:p w14:paraId="090E634E" w14:textId="77777777" w:rsidR="0060337D" w:rsidRDefault="0060337D">
            <w:pPr>
              <w:pBdr>
                <w:top w:val="nil"/>
                <w:left w:val="nil"/>
                <w:bottom w:val="nil"/>
                <w:right w:val="nil"/>
                <w:between w:val="nil"/>
              </w:pBdr>
              <w:spacing w:before="60" w:after="60" w:line="240" w:lineRule="auto"/>
              <w:ind w:left="57"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45D5D"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1&amp;2</w:t>
            </w:r>
          </w:p>
        </w:tc>
      </w:tr>
      <w:tr w:rsidR="0060337D" w14:paraId="615DCF0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7A78"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TA support </w:t>
            </w:r>
          </w:p>
          <w:p w14:paraId="6EC8288E" w14:textId="77777777" w:rsidR="0060337D" w:rsidRDefault="0060337D">
            <w:pPr>
              <w:pBdr>
                <w:top w:val="nil"/>
                <w:left w:val="nil"/>
                <w:bottom w:val="nil"/>
                <w:right w:val="nil"/>
                <w:between w:val="nil"/>
              </w:pBdr>
              <w:spacing w:before="60" w:after="60" w:line="240" w:lineRule="auto"/>
              <w:ind w:left="57" w:right="57"/>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8BD0F"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Pupils will make accelerated progress</w:t>
            </w:r>
          </w:p>
          <w:p w14:paraId="2309AA77"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Teachers will be able to deliver high quality learning </w:t>
            </w:r>
          </w:p>
          <w:p w14:paraId="44DD4BAE"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Children will receive additional support in English and Maths</w:t>
            </w:r>
          </w:p>
          <w:p w14:paraId="78AD31BE"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Learning will be more personalised </w:t>
            </w:r>
          </w:p>
          <w:p w14:paraId="275A3691" w14:textId="77777777" w:rsidR="0060337D" w:rsidRDefault="0060337D">
            <w:pPr>
              <w:pBdr>
                <w:top w:val="nil"/>
                <w:left w:val="nil"/>
                <w:bottom w:val="nil"/>
                <w:right w:val="nil"/>
                <w:between w:val="nil"/>
              </w:pBdr>
              <w:spacing w:before="60" w:after="60" w:line="240" w:lineRule="auto"/>
              <w:ind w:left="57"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C2BEC" w14:textId="77777777" w:rsidR="0060337D" w:rsidRDefault="00000000">
            <w:pPr>
              <w:spacing w:before="60" w:after="60" w:line="240" w:lineRule="auto"/>
              <w:ind w:left="57" w:right="57"/>
              <w:rPr>
                <w:sz w:val="22"/>
                <w:szCs w:val="22"/>
              </w:rPr>
            </w:pPr>
            <w:r>
              <w:rPr>
                <w:sz w:val="22"/>
                <w:szCs w:val="22"/>
              </w:rPr>
              <w:t>1&amp;2</w:t>
            </w:r>
          </w:p>
        </w:tc>
      </w:tr>
      <w:tr w:rsidR="0060337D" w14:paraId="7B895CB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4422"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FFT reading assessment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1C657"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Identifying the area of reading children need support in will enable support to be targeted. This will enable children to make accelerated progress in reading. </w:t>
            </w:r>
          </w:p>
          <w:p w14:paraId="7EB29FFD" w14:textId="77777777" w:rsidR="0060337D" w:rsidRDefault="0060337D">
            <w:pPr>
              <w:pBdr>
                <w:top w:val="nil"/>
                <w:left w:val="nil"/>
                <w:bottom w:val="nil"/>
                <w:right w:val="nil"/>
                <w:between w:val="nil"/>
              </w:pBdr>
              <w:spacing w:before="60" w:after="60" w:line="240" w:lineRule="auto"/>
              <w:ind w:right="57"/>
              <w:rPr>
                <w:sz w:val="22"/>
                <w:szCs w:val="22"/>
              </w:rPr>
            </w:pPr>
          </w:p>
          <w:p w14:paraId="25B0A971"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lastRenderedPageBreak/>
              <w:t xml:space="preserve">The EEF says that carefully selected resources can enhance learning and help children to make the required progress.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129B3" w14:textId="77777777" w:rsidR="0060337D" w:rsidRDefault="00000000">
            <w:pPr>
              <w:spacing w:before="60" w:after="60" w:line="240" w:lineRule="auto"/>
              <w:ind w:left="57" w:right="57"/>
              <w:rPr>
                <w:sz w:val="22"/>
                <w:szCs w:val="22"/>
              </w:rPr>
            </w:pPr>
            <w:r>
              <w:rPr>
                <w:sz w:val="22"/>
                <w:szCs w:val="22"/>
              </w:rPr>
              <w:lastRenderedPageBreak/>
              <w:t>2</w:t>
            </w:r>
          </w:p>
        </w:tc>
      </w:tr>
      <w:tr w:rsidR="0060337D" w14:paraId="594550C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BF03"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Small group interventions with identified pupils to receive interventions to identify and respond to gaps in learning including phonics.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5C6"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The average impact of the small group tuition is four additional months’ progress, on average, over the course of a year. </w:t>
            </w:r>
          </w:p>
          <w:p w14:paraId="3975450C" w14:textId="77777777" w:rsidR="0060337D" w:rsidRDefault="0060337D">
            <w:pPr>
              <w:pBdr>
                <w:top w:val="nil"/>
                <w:left w:val="nil"/>
                <w:bottom w:val="nil"/>
                <w:right w:val="nil"/>
                <w:between w:val="nil"/>
              </w:pBdr>
              <w:spacing w:before="60" w:after="60" w:line="240" w:lineRule="auto"/>
              <w:ind w:right="57"/>
              <w:rPr>
                <w:sz w:val="22"/>
                <w:szCs w:val="22"/>
              </w:rPr>
            </w:pPr>
          </w:p>
          <w:p w14:paraId="62E6A836"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0B10" w14:textId="77777777" w:rsidR="0060337D" w:rsidRDefault="00000000">
            <w:pPr>
              <w:spacing w:before="60" w:after="60" w:line="240" w:lineRule="auto"/>
              <w:ind w:left="57" w:right="57"/>
              <w:rPr>
                <w:sz w:val="22"/>
                <w:szCs w:val="22"/>
              </w:rPr>
            </w:pPr>
            <w:r>
              <w:rPr>
                <w:sz w:val="22"/>
                <w:szCs w:val="22"/>
              </w:rPr>
              <w:t>2</w:t>
            </w:r>
          </w:p>
        </w:tc>
      </w:tr>
      <w:tr w:rsidR="0060337D" w14:paraId="20DE7BE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8FF0B"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Invest in maths assessment tools and resources to support development of maths skills for individual pupils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D2289" w14:textId="77777777" w:rsidR="0060337D" w:rsidRDefault="00000000">
            <w:pPr>
              <w:spacing w:before="60" w:after="60" w:line="240" w:lineRule="auto"/>
              <w:ind w:right="57"/>
              <w:rPr>
                <w:sz w:val="22"/>
                <w:szCs w:val="22"/>
              </w:rPr>
            </w:pPr>
            <w:r>
              <w:rPr>
                <w:sz w:val="22"/>
                <w:szCs w:val="22"/>
              </w:rPr>
              <w:t xml:space="preserve">The average impact of the small group tuition is four additional months’ progress, on average, over the course of a year. </w:t>
            </w:r>
          </w:p>
          <w:p w14:paraId="4342BDEE" w14:textId="77777777" w:rsidR="0060337D" w:rsidRDefault="0060337D">
            <w:pPr>
              <w:spacing w:before="60" w:after="60" w:line="240" w:lineRule="auto"/>
              <w:ind w:right="57"/>
              <w:rPr>
                <w:sz w:val="22"/>
                <w:szCs w:val="22"/>
              </w:rPr>
            </w:pPr>
          </w:p>
          <w:p w14:paraId="727D3D55" w14:textId="77777777" w:rsidR="0060337D" w:rsidRDefault="00000000">
            <w:pPr>
              <w:spacing w:before="60" w:after="60" w:line="240" w:lineRule="auto"/>
              <w:ind w:right="57"/>
              <w:rPr>
                <w:sz w:val="22"/>
                <w:szCs w:val="22"/>
              </w:rPr>
            </w:pPr>
            <w:r>
              <w:rPr>
                <w:sz w:val="22"/>
                <w:szCs w:val="22"/>
              </w:rPr>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D8F8" w14:textId="77777777" w:rsidR="0060337D" w:rsidRDefault="00000000">
            <w:pPr>
              <w:spacing w:before="60" w:after="60" w:line="240" w:lineRule="auto"/>
              <w:ind w:left="57" w:right="57"/>
              <w:rPr>
                <w:sz w:val="22"/>
                <w:szCs w:val="22"/>
              </w:rPr>
            </w:pPr>
            <w:r>
              <w:rPr>
                <w:sz w:val="22"/>
                <w:szCs w:val="22"/>
              </w:rPr>
              <w:t>1</w:t>
            </w:r>
          </w:p>
        </w:tc>
      </w:tr>
    </w:tbl>
    <w:p w14:paraId="12455180" w14:textId="77777777" w:rsidR="0060337D" w:rsidRDefault="0060337D"/>
    <w:p w14:paraId="08544E88" w14:textId="77777777" w:rsidR="0060337D" w:rsidRDefault="00000000">
      <w:pPr>
        <w:pStyle w:val="Heading3"/>
      </w:pPr>
      <w:r>
        <w:t>Wider strategies (for example, related to attendance, behaviour, wellbeing)</w:t>
      </w:r>
    </w:p>
    <w:p w14:paraId="25555F45" w14:textId="77777777" w:rsidR="0060337D" w:rsidRDefault="00000000">
      <w:pPr>
        <w:spacing w:before="240" w:after="120"/>
      </w:pPr>
      <w:r>
        <w:t>Budgeted cost: £4,950</w:t>
      </w:r>
    </w:p>
    <w:tbl>
      <w:tblPr>
        <w:tblStyle w:val="a6"/>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4254"/>
        <w:gridCol w:w="2544"/>
      </w:tblGrid>
      <w:tr w:rsidR="0060337D" w14:paraId="72EF1902"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734A5D1" w14:textId="77777777" w:rsidR="0060337D"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9CA3545" w14:textId="77777777" w:rsidR="0060337D"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D6A5295" w14:textId="77777777" w:rsidR="0060337D"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60337D" w14:paraId="0FDD7AD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F5DBB"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To support families who require access to extra-curricular activities and cannot afford this provision. </w:t>
            </w:r>
          </w:p>
          <w:p w14:paraId="51DBC073" w14:textId="77777777" w:rsidR="0060337D" w:rsidRDefault="0060337D">
            <w:pPr>
              <w:pBdr>
                <w:top w:val="nil"/>
                <w:left w:val="nil"/>
                <w:bottom w:val="nil"/>
                <w:right w:val="nil"/>
                <w:between w:val="nil"/>
              </w:pBdr>
              <w:spacing w:before="60" w:after="60" w:line="240" w:lineRule="auto"/>
              <w:ind w:left="57" w:right="57"/>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2DCBB"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This will provide pupils  with an opportunity to develop their social and emotional learning. </w:t>
            </w:r>
          </w:p>
          <w:p w14:paraId="2F8AF3C9" w14:textId="77777777" w:rsidR="0060337D" w:rsidRDefault="0060337D">
            <w:pPr>
              <w:pBdr>
                <w:top w:val="nil"/>
                <w:left w:val="nil"/>
                <w:bottom w:val="nil"/>
                <w:right w:val="nil"/>
                <w:between w:val="nil"/>
              </w:pBdr>
              <w:spacing w:before="60" w:after="60" w:line="240" w:lineRule="auto"/>
              <w:ind w:left="57"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379F"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3</w:t>
            </w:r>
          </w:p>
        </w:tc>
      </w:tr>
      <w:tr w:rsidR="0060337D" w14:paraId="35435D0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9CA3"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Provision for necessary resources (such as school uniform, access to breakfast club and books) for families who </w:t>
            </w:r>
            <w:r>
              <w:rPr>
                <w:sz w:val="22"/>
                <w:szCs w:val="22"/>
              </w:rPr>
              <w:lastRenderedPageBreak/>
              <w:t xml:space="preserve">are struggling to provide these themselves.  </w:t>
            </w:r>
          </w:p>
          <w:p w14:paraId="0B2EF019" w14:textId="77777777" w:rsidR="0060337D" w:rsidRDefault="0060337D">
            <w:pPr>
              <w:pBdr>
                <w:top w:val="nil"/>
                <w:left w:val="nil"/>
                <w:bottom w:val="nil"/>
                <w:right w:val="nil"/>
                <w:between w:val="nil"/>
              </w:pBdr>
              <w:spacing w:before="60" w:after="60" w:line="240" w:lineRule="auto"/>
              <w:ind w:left="57" w:right="57"/>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DA6D5"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lastRenderedPageBreak/>
              <w:t xml:space="preserve">Pupils will feel more confident and ready to learn. </w:t>
            </w:r>
          </w:p>
          <w:p w14:paraId="60B5F23F"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Families who are struggling to pay for school uniform will be assisted by the school. </w:t>
            </w:r>
          </w:p>
          <w:p w14:paraId="3F1B55EB" w14:textId="77777777" w:rsidR="0060337D" w:rsidRDefault="0060337D">
            <w:pPr>
              <w:pBdr>
                <w:top w:val="nil"/>
                <w:left w:val="nil"/>
                <w:bottom w:val="nil"/>
                <w:right w:val="nil"/>
                <w:between w:val="nil"/>
              </w:pBdr>
              <w:spacing w:before="60" w:after="60" w:line="240" w:lineRule="auto"/>
              <w:ind w:left="57" w:right="57"/>
              <w:rPr>
                <w:sz w:val="22"/>
                <w:szCs w:val="22"/>
              </w:rPr>
            </w:pPr>
          </w:p>
          <w:p w14:paraId="16BBFBF4"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 xml:space="preserve">New research by IFS researchers in collaboration with the National Children’s Bureau finds that offering relatively disadvantaged primary schools in England support to establish a universal, free, before school breakfast club can improve pupils’ academic attainment.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827A"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lastRenderedPageBreak/>
              <w:t>3</w:t>
            </w:r>
          </w:p>
        </w:tc>
      </w:tr>
      <w:tr w:rsidR="0060337D" w14:paraId="10F2128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E103"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Access to educational visits for all </w:t>
            </w:r>
          </w:p>
          <w:p w14:paraId="1DA624C1" w14:textId="77777777" w:rsidR="0060337D" w:rsidRDefault="0060337D">
            <w:pPr>
              <w:pBdr>
                <w:top w:val="nil"/>
                <w:left w:val="nil"/>
                <w:bottom w:val="nil"/>
                <w:right w:val="nil"/>
                <w:between w:val="nil"/>
              </w:pBdr>
              <w:spacing w:before="60" w:after="60" w:line="240" w:lineRule="auto"/>
              <w:ind w:left="57" w:right="57"/>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CD2EA"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All pupils will be able to access the whole curriculum.</w:t>
            </w:r>
          </w:p>
          <w:p w14:paraId="77940377"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 xml:space="preserve">Pupils will maximise their learning through learning experiences within and outside of school. </w:t>
            </w:r>
          </w:p>
          <w:p w14:paraId="0455EFBC" w14:textId="77777777" w:rsidR="0060337D" w:rsidRDefault="0060337D">
            <w:pPr>
              <w:pBdr>
                <w:top w:val="nil"/>
                <w:left w:val="nil"/>
                <w:bottom w:val="nil"/>
                <w:right w:val="nil"/>
                <w:between w:val="nil"/>
              </w:pBdr>
              <w:spacing w:before="60" w:after="60" w:line="240" w:lineRule="auto"/>
              <w:ind w:right="57"/>
              <w:rPr>
                <w:sz w:val="22"/>
                <w:szCs w:val="22"/>
              </w:rPr>
            </w:pPr>
          </w:p>
          <w:p w14:paraId="6FDAAA61"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The average impact of engaging in physical activity interventions and approaches is about an additional one month’s progress over the course of a year. Participating in sports and physical activity is likely to have wider health and social benefits. This includes forest school which all children in the school take part in.</w:t>
            </w:r>
          </w:p>
          <w:p w14:paraId="32C73616" w14:textId="77777777" w:rsidR="0060337D" w:rsidRDefault="0060337D">
            <w:pPr>
              <w:pBdr>
                <w:top w:val="nil"/>
                <w:left w:val="nil"/>
                <w:bottom w:val="nil"/>
                <w:right w:val="nil"/>
                <w:between w:val="nil"/>
              </w:pBdr>
              <w:spacing w:before="60" w:after="60" w:line="240" w:lineRule="auto"/>
              <w:ind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2C4BC"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3</w:t>
            </w:r>
          </w:p>
        </w:tc>
      </w:tr>
      <w:tr w:rsidR="0060337D" w14:paraId="0EDB6AF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86CD"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 xml:space="preserve">To implement the Thrive programme </w:t>
            </w:r>
          </w:p>
          <w:p w14:paraId="288C3932" w14:textId="77777777" w:rsidR="0060337D" w:rsidRDefault="0060337D">
            <w:pPr>
              <w:pBdr>
                <w:top w:val="nil"/>
                <w:left w:val="nil"/>
                <w:bottom w:val="nil"/>
                <w:right w:val="nil"/>
                <w:between w:val="nil"/>
              </w:pBdr>
              <w:spacing w:before="60" w:after="60" w:line="240" w:lineRule="auto"/>
              <w:ind w:right="57"/>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FB06" w14:textId="77777777" w:rsidR="0060337D" w:rsidRDefault="00000000">
            <w:pPr>
              <w:pBdr>
                <w:top w:val="nil"/>
                <w:left w:val="nil"/>
                <w:bottom w:val="nil"/>
                <w:right w:val="nil"/>
                <w:between w:val="nil"/>
              </w:pBdr>
              <w:spacing w:before="60" w:after="60" w:line="240" w:lineRule="auto"/>
              <w:ind w:right="57"/>
              <w:rPr>
                <w:sz w:val="22"/>
                <w:szCs w:val="22"/>
              </w:rPr>
            </w:pPr>
            <w:r>
              <w:rPr>
                <w:sz w:val="22"/>
                <w:szCs w:val="22"/>
              </w:rPr>
              <w:t>Children achieve better when they are enthusiastic motivated learners, the Thrive programme identifies children who need support with the SEMH needs so they can be in a better mindset to learn.</w:t>
            </w:r>
          </w:p>
          <w:p w14:paraId="56FCD012" w14:textId="77777777" w:rsidR="0060337D" w:rsidRDefault="0060337D">
            <w:pPr>
              <w:pBdr>
                <w:top w:val="nil"/>
                <w:left w:val="nil"/>
                <w:bottom w:val="nil"/>
                <w:right w:val="nil"/>
                <w:between w:val="nil"/>
              </w:pBdr>
              <w:spacing w:before="60" w:after="60" w:line="240" w:lineRule="auto"/>
              <w:ind w:left="57" w:right="57"/>
              <w:rPr>
                <w:sz w:val="22"/>
                <w:szCs w:val="22"/>
              </w:rPr>
            </w:pPr>
          </w:p>
          <w:p w14:paraId="3BC739E7"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The EEF says that interventions which target social and emotional learning can add 4 months progress. They can have a valuable impact on attitudes to learning and social relationships in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13F4"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3</w:t>
            </w:r>
          </w:p>
        </w:tc>
      </w:tr>
      <w:tr w:rsidR="0060337D" w14:paraId="72A7941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30163"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Consistent monitor attendance and work to provide additional support for families where attendance is a concern.</w:t>
            </w:r>
          </w:p>
          <w:p w14:paraId="1278F847" w14:textId="77777777" w:rsidR="0060337D" w:rsidRDefault="0060337D">
            <w:pPr>
              <w:pBdr>
                <w:top w:val="nil"/>
                <w:left w:val="nil"/>
                <w:bottom w:val="nil"/>
                <w:right w:val="nil"/>
                <w:between w:val="nil"/>
              </w:pBdr>
              <w:spacing w:before="60" w:after="60" w:line="240" w:lineRule="auto"/>
              <w:ind w:left="57" w:right="57"/>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96FF1" w14:textId="77777777" w:rsidR="0060337D" w:rsidRDefault="00000000">
            <w:pPr>
              <w:spacing w:before="60" w:after="60" w:line="240" w:lineRule="auto"/>
              <w:ind w:left="57" w:right="57"/>
              <w:rPr>
                <w:sz w:val="22"/>
                <w:szCs w:val="22"/>
              </w:rPr>
            </w:pPr>
            <w:r>
              <w:rPr>
                <w:sz w:val="22"/>
                <w:szCs w:val="22"/>
              </w:rPr>
              <w:t xml:space="preserve"> Research over the years has shown that children with higher absence are more likely to achieve lower grades at the end of KS2 and KS4. Also, children with persistent absence are less likely to stay in education.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5A93" w14:textId="77777777" w:rsidR="0060337D" w:rsidRDefault="00000000">
            <w:pPr>
              <w:pBdr>
                <w:top w:val="nil"/>
                <w:left w:val="nil"/>
                <w:bottom w:val="nil"/>
                <w:right w:val="nil"/>
                <w:between w:val="nil"/>
              </w:pBdr>
              <w:spacing w:before="60" w:after="60" w:line="240" w:lineRule="auto"/>
              <w:ind w:left="57" w:right="57"/>
              <w:rPr>
                <w:sz w:val="22"/>
                <w:szCs w:val="22"/>
              </w:rPr>
            </w:pPr>
            <w:r>
              <w:rPr>
                <w:sz w:val="22"/>
                <w:szCs w:val="22"/>
              </w:rPr>
              <w:t>4</w:t>
            </w:r>
          </w:p>
        </w:tc>
      </w:tr>
    </w:tbl>
    <w:p w14:paraId="21E821C6" w14:textId="77777777" w:rsidR="0060337D" w:rsidRDefault="0060337D">
      <w:pPr>
        <w:spacing w:before="240" w:after="0"/>
        <w:rPr>
          <w:b/>
          <w:color w:val="104F75"/>
          <w:sz w:val="28"/>
          <w:szCs w:val="28"/>
        </w:rPr>
      </w:pPr>
    </w:p>
    <w:p w14:paraId="61647B6D" w14:textId="77777777" w:rsidR="0060337D" w:rsidRDefault="00000000">
      <w:pPr>
        <w:rPr>
          <w:b/>
          <w:color w:val="104F75"/>
          <w:sz w:val="28"/>
          <w:szCs w:val="28"/>
        </w:rPr>
      </w:pPr>
      <w:r>
        <w:rPr>
          <w:b/>
          <w:color w:val="104F75"/>
          <w:sz w:val="28"/>
          <w:szCs w:val="28"/>
        </w:rPr>
        <w:t>Budgeted cost: £11,450</w:t>
      </w:r>
    </w:p>
    <w:p w14:paraId="0475FD95" w14:textId="77777777" w:rsidR="0060337D" w:rsidRPr="00DD7822" w:rsidRDefault="00000000">
      <w:pPr>
        <w:rPr>
          <w:b/>
          <w:bCs/>
          <w:color w:val="17365D" w:themeColor="text2" w:themeShade="BF"/>
          <w:sz w:val="28"/>
          <w:szCs w:val="28"/>
        </w:rPr>
      </w:pPr>
      <w:r w:rsidRPr="00DD7822">
        <w:rPr>
          <w:b/>
          <w:bCs/>
          <w:color w:val="17365D" w:themeColor="text2" w:themeShade="BF"/>
          <w:sz w:val="28"/>
          <w:szCs w:val="28"/>
        </w:rPr>
        <w:t>Review of previous years strategy:</w:t>
      </w:r>
    </w:p>
    <w:tbl>
      <w:tblPr>
        <w:tblStyle w:val="a7"/>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8"/>
        <w:gridCol w:w="4748"/>
      </w:tblGrid>
      <w:tr w:rsidR="0060337D" w14:paraId="274B4E59" w14:textId="77777777">
        <w:tc>
          <w:tcPr>
            <w:tcW w:w="4748" w:type="dxa"/>
            <w:shd w:val="clear" w:color="auto" w:fill="auto"/>
            <w:tcMar>
              <w:top w:w="100" w:type="dxa"/>
              <w:left w:w="100" w:type="dxa"/>
              <w:bottom w:w="100" w:type="dxa"/>
              <w:right w:w="100" w:type="dxa"/>
            </w:tcMar>
          </w:tcPr>
          <w:p w14:paraId="3D8DE25E" w14:textId="77777777" w:rsidR="0060337D" w:rsidRDefault="00000000">
            <w:pPr>
              <w:widowControl w:val="0"/>
              <w:pBdr>
                <w:top w:val="nil"/>
                <w:left w:val="nil"/>
                <w:bottom w:val="nil"/>
                <w:right w:val="nil"/>
                <w:between w:val="nil"/>
              </w:pBdr>
              <w:spacing w:after="0" w:line="240" w:lineRule="auto"/>
              <w:rPr>
                <w:b/>
              </w:rPr>
            </w:pPr>
            <w:r>
              <w:rPr>
                <w:b/>
              </w:rPr>
              <w:lastRenderedPageBreak/>
              <w:t>Intended outcomes for 23-24</w:t>
            </w:r>
          </w:p>
        </w:tc>
        <w:tc>
          <w:tcPr>
            <w:tcW w:w="4748" w:type="dxa"/>
            <w:shd w:val="clear" w:color="auto" w:fill="auto"/>
            <w:tcMar>
              <w:top w:w="100" w:type="dxa"/>
              <w:left w:w="100" w:type="dxa"/>
              <w:bottom w:w="100" w:type="dxa"/>
              <w:right w:w="100" w:type="dxa"/>
            </w:tcMar>
          </w:tcPr>
          <w:p w14:paraId="0732148E" w14:textId="77777777" w:rsidR="0060337D" w:rsidRDefault="00000000">
            <w:pPr>
              <w:widowControl w:val="0"/>
              <w:pBdr>
                <w:top w:val="nil"/>
                <w:left w:val="nil"/>
                <w:bottom w:val="nil"/>
                <w:right w:val="nil"/>
                <w:between w:val="nil"/>
              </w:pBdr>
              <w:spacing w:after="0" w:line="240" w:lineRule="auto"/>
              <w:rPr>
                <w:b/>
              </w:rPr>
            </w:pPr>
            <w:r>
              <w:rPr>
                <w:b/>
              </w:rPr>
              <w:t xml:space="preserve">Impact </w:t>
            </w:r>
          </w:p>
        </w:tc>
      </w:tr>
      <w:tr w:rsidR="0060337D" w14:paraId="1EB267BC" w14:textId="77777777">
        <w:trPr>
          <w:trHeight w:val="440"/>
        </w:trPr>
        <w:tc>
          <w:tcPr>
            <w:tcW w:w="4748" w:type="dxa"/>
            <w:shd w:val="clear" w:color="auto" w:fill="auto"/>
            <w:tcMar>
              <w:top w:w="100" w:type="dxa"/>
              <w:left w:w="100" w:type="dxa"/>
              <w:bottom w:w="100" w:type="dxa"/>
              <w:right w:w="100" w:type="dxa"/>
            </w:tcMar>
          </w:tcPr>
          <w:p w14:paraId="0F09801B" w14:textId="77777777" w:rsidR="0060337D" w:rsidRDefault="00000000">
            <w:pPr>
              <w:widowControl w:val="0"/>
              <w:pBdr>
                <w:top w:val="nil"/>
                <w:left w:val="nil"/>
                <w:bottom w:val="nil"/>
                <w:right w:val="nil"/>
                <w:between w:val="nil"/>
              </w:pBdr>
              <w:spacing w:after="0" w:line="240" w:lineRule="auto"/>
            </w:pPr>
            <w:r>
              <w:t>Teachers and teaching assistants will have a wider range of strategies to support pupil(s) with additional needs.</w:t>
            </w:r>
          </w:p>
        </w:tc>
        <w:tc>
          <w:tcPr>
            <w:tcW w:w="4748" w:type="dxa"/>
            <w:vMerge w:val="restart"/>
            <w:shd w:val="clear" w:color="auto" w:fill="auto"/>
            <w:tcMar>
              <w:top w:w="100" w:type="dxa"/>
              <w:left w:w="100" w:type="dxa"/>
              <w:bottom w:w="100" w:type="dxa"/>
              <w:right w:w="100" w:type="dxa"/>
            </w:tcMar>
          </w:tcPr>
          <w:p w14:paraId="7A844221" w14:textId="77777777" w:rsidR="0060337D" w:rsidRDefault="00000000">
            <w:pPr>
              <w:widowControl w:val="0"/>
              <w:pBdr>
                <w:top w:val="nil"/>
                <w:left w:val="nil"/>
                <w:bottom w:val="nil"/>
                <w:right w:val="nil"/>
                <w:between w:val="nil"/>
              </w:pBdr>
              <w:spacing w:after="0" w:line="240" w:lineRule="auto"/>
            </w:pPr>
            <w:r>
              <w:t xml:space="preserve">TA meetings and staff meetings, maths CPD, have been used to upskill staff. </w:t>
            </w:r>
          </w:p>
          <w:p w14:paraId="3EE9E047" w14:textId="77777777" w:rsidR="0060337D" w:rsidRDefault="00000000">
            <w:pPr>
              <w:widowControl w:val="0"/>
              <w:pBdr>
                <w:top w:val="nil"/>
                <w:left w:val="nil"/>
                <w:bottom w:val="nil"/>
                <w:right w:val="nil"/>
                <w:between w:val="nil"/>
              </w:pBdr>
              <w:spacing w:after="0" w:line="240" w:lineRule="auto"/>
            </w:pPr>
            <w:r>
              <w:t xml:space="preserve">SEN pupils have made excellent progress in reading, writing and maths. </w:t>
            </w:r>
          </w:p>
          <w:p w14:paraId="2D4DDA09" w14:textId="77777777" w:rsidR="0060337D" w:rsidRDefault="00000000">
            <w:pPr>
              <w:widowControl w:val="0"/>
              <w:pBdr>
                <w:top w:val="nil"/>
                <w:left w:val="nil"/>
                <w:bottom w:val="nil"/>
                <w:right w:val="nil"/>
                <w:between w:val="nil"/>
              </w:pBdr>
              <w:spacing w:after="0" w:line="240" w:lineRule="auto"/>
            </w:pPr>
            <w:r>
              <w:t xml:space="preserve">Sandwell, FFT have enabled staff to see the gaps in learning. </w:t>
            </w:r>
          </w:p>
        </w:tc>
      </w:tr>
      <w:tr w:rsidR="0060337D" w14:paraId="682A0C3E" w14:textId="77777777">
        <w:trPr>
          <w:trHeight w:val="440"/>
        </w:trPr>
        <w:tc>
          <w:tcPr>
            <w:tcW w:w="4748" w:type="dxa"/>
            <w:shd w:val="clear" w:color="auto" w:fill="auto"/>
            <w:tcMar>
              <w:top w:w="100" w:type="dxa"/>
              <w:left w:w="100" w:type="dxa"/>
              <w:bottom w:w="100" w:type="dxa"/>
              <w:right w:w="100" w:type="dxa"/>
            </w:tcMar>
          </w:tcPr>
          <w:p w14:paraId="3D425051" w14:textId="77777777" w:rsidR="0060337D" w:rsidRDefault="00000000">
            <w:pPr>
              <w:widowControl w:val="0"/>
              <w:pBdr>
                <w:top w:val="nil"/>
                <w:left w:val="nil"/>
                <w:bottom w:val="nil"/>
                <w:right w:val="nil"/>
                <w:between w:val="nil"/>
              </w:pBdr>
              <w:spacing w:after="0" w:line="240" w:lineRule="auto"/>
            </w:pPr>
            <w:r>
              <w:rPr>
                <w:sz w:val="22"/>
                <w:szCs w:val="22"/>
              </w:rPr>
              <w:t xml:space="preserve">Clarity in communication across the school impacting positively on pupil outcomes. Pupils will make better progress through teaching assistants having received high quality training. More opportunities to discuss pupil progress </w:t>
            </w:r>
          </w:p>
        </w:tc>
        <w:tc>
          <w:tcPr>
            <w:tcW w:w="4748" w:type="dxa"/>
            <w:vMerge/>
            <w:shd w:val="clear" w:color="auto" w:fill="auto"/>
            <w:tcMar>
              <w:top w:w="100" w:type="dxa"/>
              <w:left w:w="100" w:type="dxa"/>
              <w:bottom w:w="100" w:type="dxa"/>
              <w:right w:w="100" w:type="dxa"/>
            </w:tcMar>
          </w:tcPr>
          <w:p w14:paraId="34101608" w14:textId="77777777" w:rsidR="0060337D" w:rsidRDefault="0060337D">
            <w:pPr>
              <w:widowControl w:val="0"/>
              <w:pBdr>
                <w:top w:val="nil"/>
                <w:left w:val="nil"/>
                <w:bottom w:val="nil"/>
                <w:right w:val="nil"/>
                <w:between w:val="nil"/>
              </w:pBdr>
              <w:spacing w:after="0" w:line="240" w:lineRule="auto"/>
            </w:pPr>
          </w:p>
        </w:tc>
      </w:tr>
      <w:tr w:rsidR="0060337D" w14:paraId="48C7ED63" w14:textId="77777777">
        <w:tc>
          <w:tcPr>
            <w:tcW w:w="4748" w:type="dxa"/>
            <w:shd w:val="clear" w:color="auto" w:fill="auto"/>
            <w:tcMar>
              <w:top w:w="100" w:type="dxa"/>
              <w:left w:w="100" w:type="dxa"/>
              <w:bottom w:w="100" w:type="dxa"/>
              <w:right w:w="100" w:type="dxa"/>
            </w:tcMar>
          </w:tcPr>
          <w:p w14:paraId="30249079" w14:textId="77777777" w:rsidR="0060337D" w:rsidRDefault="00000000">
            <w:pPr>
              <w:widowControl w:val="0"/>
              <w:pBdr>
                <w:top w:val="nil"/>
                <w:left w:val="nil"/>
                <w:bottom w:val="nil"/>
                <w:right w:val="nil"/>
                <w:between w:val="nil"/>
              </w:pBdr>
              <w:spacing w:after="0" w:line="240" w:lineRule="auto"/>
            </w:pPr>
            <w:r>
              <w:t>Pupils will make accelerated progress in identified areas of need. This is through group support, 1:1 support and interventions. Children will be moved from ‘well below’ to ‘just below’ or ‘expected’</w:t>
            </w:r>
          </w:p>
        </w:tc>
        <w:tc>
          <w:tcPr>
            <w:tcW w:w="4748" w:type="dxa"/>
            <w:shd w:val="clear" w:color="auto" w:fill="auto"/>
            <w:tcMar>
              <w:top w:w="100" w:type="dxa"/>
              <w:left w:w="100" w:type="dxa"/>
              <w:bottom w:w="100" w:type="dxa"/>
              <w:right w:w="100" w:type="dxa"/>
            </w:tcMar>
          </w:tcPr>
          <w:p w14:paraId="05C745A8" w14:textId="023D3403" w:rsidR="0060337D" w:rsidRDefault="00000000">
            <w:pPr>
              <w:widowControl w:val="0"/>
              <w:pBdr>
                <w:top w:val="nil"/>
                <w:left w:val="nil"/>
                <w:bottom w:val="nil"/>
                <w:right w:val="nil"/>
                <w:between w:val="nil"/>
              </w:pBdr>
              <w:spacing w:after="0" w:line="240" w:lineRule="auto"/>
            </w:pPr>
            <w:r>
              <w:t xml:space="preserve">See progress </w:t>
            </w:r>
            <w:r w:rsidR="00DD7822">
              <w:t>data</w:t>
            </w:r>
          </w:p>
        </w:tc>
      </w:tr>
      <w:tr w:rsidR="0060337D" w14:paraId="5AA7F572" w14:textId="77777777">
        <w:trPr>
          <w:trHeight w:val="440"/>
        </w:trPr>
        <w:tc>
          <w:tcPr>
            <w:tcW w:w="4748" w:type="dxa"/>
            <w:shd w:val="clear" w:color="auto" w:fill="auto"/>
            <w:tcMar>
              <w:top w:w="100" w:type="dxa"/>
              <w:left w:w="100" w:type="dxa"/>
              <w:bottom w:w="100" w:type="dxa"/>
              <w:right w:w="100" w:type="dxa"/>
            </w:tcMar>
          </w:tcPr>
          <w:p w14:paraId="38EAC103" w14:textId="77777777" w:rsidR="0060337D" w:rsidRDefault="00000000">
            <w:pPr>
              <w:spacing w:after="0" w:line="240" w:lineRule="auto"/>
            </w:pPr>
            <w:r>
              <w:t>Pupils will make accelerated progress.</w:t>
            </w:r>
          </w:p>
          <w:p w14:paraId="20FB65F6" w14:textId="77777777" w:rsidR="0060337D" w:rsidRDefault="00000000">
            <w:pPr>
              <w:spacing w:after="0" w:line="240" w:lineRule="auto"/>
            </w:pPr>
            <w:r>
              <w:t>Gaps in children’s learning will be identified and addressed quicker</w:t>
            </w:r>
          </w:p>
          <w:p w14:paraId="678347FC" w14:textId="77777777" w:rsidR="0060337D" w:rsidRDefault="00000000">
            <w:pPr>
              <w:spacing w:after="0" w:line="240" w:lineRule="auto"/>
            </w:pPr>
            <w:r>
              <w:t>Teachers will be supported by the headteacher in improving pupil outcomes</w:t>
            </w:r>
          </w:p>
          <w:p w14:paraId="326D8289" w14:textId="77777777" w:rsidR="0060337D" w:rsidRDefault="00000000">
            <w:pPr>
              <w:spacing w:after="0" w:line="240" w:lineRule="auto"/>
            </w:pPr>
            <w:r>
              <w:t xml:space="preserve">School leaders will identify pupils who are not making progress </w:t>
            </w:r>
          </w:p>
        </w:tc>
        <w:tc>
          <w:tcPr>
            <w:tcW w:w="4748" w:type="dxa"/>
            <w:shd w:val="clear" w:color="auto" w:fill="auto"/>
            <w:tcMar>
              <w:top w:w="100" w:type="dxa"/>
              <w:left w:w="100" w:type="dxa"/>
              <w:bottom w:w="100" w:type="dxa"/>
              <w:right w:w="100" w:type="dxa"/>
            </w:tcMar>
          </w:tcPr>
          <w:p w14:paraId="2E35A281" w14:textId="77777777" w:rsidR="0060337D" w:rsidRDefault="00000000">
            <w:pPr>
              <w:widowControl w:val="0"/>
              <w:pBdr>
                <w:top w:val="nil"/>
                <w:left w:val="nil"/>
                <w:bottom w:val="nil"/>
                <w:right w:val="nil"/>
                <w:between w:val="nil"/>
              </w:pBdr>
              <w:spacing w:after="0" w:line="240" w:lineRule="auto"/>
            </w:pPr>
            <w:r>
              <w:t xml:space="preserve">See progress data below, more PP children have made expected or above expected progress in reading, writing and maths  compared to their non disadvantaged peers. </w:t>
            </w:r>
          </w:p>
        </w:tc>
      </w:tr>
      <w:tr w:rsidR="0060337D" w14:paraId="2F018302" w14:textId="77777777">
        <w:trPr>
          <w:trHeight w:val="440"/>
        </w:trPr>
        <w:tc>
          <w:tcPr>
            <w:tcW w:w="4748" w:type="dxa"/>
            <w:shd w:val="clear" w:color="auto" w:fill="auto"/>
            <w:tcMar>
              <w:top w:w="100" w:type="dxa"/>
              <w:left w:w="100" w:type="dxa"/>
              <w:bottom w:w="100" w:type="dxa"/>
              <w:right w:w="100" w:type="dxa"/>
            </w:tcMar>
          </w:tcPr>
          <w:p w14:paraId="787FF44C" w14:textId="77777777" w:rsidR="0060337D" w:rsidRDefault="00000000">
            <w:pPr>
              <w:spacing w:after="0" w:line="240" w:lineRule="auto"/>
            </w:pPr>
            <w:r>
              <w:t>To move children from ‘well below’ to ‘just below’ or expected by identifying the area of need within reading.</w:t>
            </w:r>
          </w:p>
        </w:tc>
        <w:tc>
          <w:tcPr>
            <w:tcW w:w="4748" w:type="dxa"/>
            <w:shd w:val="clear" w:color="auto" w:fill="auto"/>
            <w:tcMar>
              <w:top w:w="100" w:type="dxa"/>
              <w:left w:w="100" w:type="dxa"/>
              <w:bottom w:w="100" w:type="dxa"/>
              <w:right w:w="100" w:type="dxa"/>
            </w:tcMar>
          </w:tcPr>
          <w:p w14:paraId="5FCBF84D" w14:textId="77777777" w:rsidR="0060337D" w:rsidRDefault="00000000">
            <w:pPr>
              <w:widowControl w:val="0"/>
              <w:pBdr>
                <w:top w:val="nil"/>
                <w:left w:val="nil"/>
                <w:bottom w:val="nil"/>
                <w:right w:val="nil"/>
                <w:between w:val="nil"/>
              </w:pBdr>
              <w:spacing w:after="0" w:line="240" w:lineRule="auto"/>
            </w:pPr>
            <w:r>
              <w:t xml:space="preserve">Using FFT has enabled teachers to identify different areas of reading that may need attention with individual children. Progress data below shows that 43% PP children made more than 3 steps progress. 43% children made two steps progress and 14% (1 child) made one step.  All children made at least one step progress in reading. </w:t>
            </w:r>
          </w:p>
        </w:tc>
      </w:tr>
      <w:tr w:rsidR="0060337D" w14:paraId="72FD3A20" w14:textId="77777777">
        <w:tc>
          <w:tcPr>
            <w:tcW w:w="4748" w:type="dxa"/>
            <w:shd w:val="clear" w:color="auto" w:fill="auto"/>
            <w:tcMar>
              <w:top w:w="100" w:type="dxa"/>
              <w:left w:w="100" w:type="dxa"/>
              <w:bottom w:w="100" w:type="dxa"/>
              <w:right w:w="100" w:type="dxa"/>
            </w:tcMar>
          </w:tcPr>
          <w:p w14:paraId="680B9FD1" w14:textId="77777777" w:rsidR="0060337D" w:rsidRDefault="00000000">
            <w:pPr>
              <w:spacing w:after="0" w:line="240" w:lineRule="auto"/>
            </w:pPr>
            <w:r>
              <w:t>Identifying children who need support with their SEMH needs helps them to become more ready and able to learn. In turn, the children will be able to make good academic progress.</w:t>
            </w:r>
          </w:p>
        </w:tc>
        <w:tc>
          <w:tcPr>
            <w:tcW w:w="4748" w:type="dxa"/>
            <w:shd w:val="clear" w:color="auto" w:fill="auto"/>
            <w:tcMar>
              <w:top w:w="100" w:type="dxa"/>
              <w:left w:w="100" w:type="dxa"/>
              <w:bottom w:w="100" w:type="dxa"/>
              <w:right w:w="100" w:type="dxa"/>
            </w:tcMar>
          </w:tcPr>
          <w:p w14:paraId="20FF08B1" w14:textId="77777777" w:rsidR="0060337D" w:rsidRDefault="00000000">
            <w:pPr>
              <w:widowControl w:val="0"/>
              <w:pBdr>
                <w:top w:val="nil"/>
                <w:left w:val="nil"/>
                <w:bottom w:val="nil"/>
                <w:right w:val="nil"/>
                <w:between w:val="nil"/>
              </w:pBdr>
              <w:spacing w:after="0" w:line="240" w:lineRule="auto"/>
            </w:pPr>
            <w:r>
              <w:t xml:space="preserve">The Thrive programme has had a significantly positive impact on the social and  emotional </w:t>
            </w:r>
            <w:proofErr w:type="spellStart"/>
            <w:r>
              <w:t>well being</w:t>
            </w:r>
            <w:proofErr w:type="spellEnd"/>
            <w:r>
              <w:t xml:space="preserve"> of children. All PP children who have taken part have made significant progress. See Thrive data.  </w:t>
            </w:r>
          </w:p>
        </w:tc>
      </w:tr>
      <w:tr w:rsidR="0060337D" w14:paraId="0E2A08ED" w14:textId="77777777">
        <w:tc>
          <w:tcPr>
            <w:tcW w:w="4748" w:type="dxa"/>
            <w:shd w:val="clear" w:color="auto" w:fill="auto"/>
            <w:tcMar>
              <w:top w:w="100" w:type="dxa"/>
              <w:left w:w="100" w:type="dxa"/>
              <w:bottom w:w="100" w:type="dxa"/>
              <w:right w:w="100" w:type="dxa"/>
            </w:tcMar>
          </w:tcPr>
          <w:p w14:paraId="77ABD6EE" w14:textId="77777777" w:rsidR="0060337D" w:rsidRDefault="00000000">
            <w:pPr>
              <w:spacing w:after="0" w:line="240" w:lineRule="auto"/>
            </w:pPr>
            <w:r>
              <w:t>All pupils will be able to access the whole curriculum.</w:t>
            </w:r>
          </w:p>
          <w:p w14:paraId="16616BAA" w14:textId="77777777" w:rsidR="0060337D" w:rsidRDefault="00000000">
            <w:pPr>
              <w:spacing w:after="0" w:line="240" w:lineRule="auto"/>
            </w:pPr>
            <w:r>
              <w:t xml:space="preserve">Pupils will maximise their learning through learning experiences within and outside of school. </w:t>
            </w:r>
          </w:p>
          <w:p w14:paraId="326C0E55" w14:textId="77777777" w:rsidR="0060337D" w:rsidRDefault="0060337D">
            <w:pPr>
              <w:spacing w:after="0" w:line="240" w:lineRule="auto"/>
            </w:pPr>
          </w:p>
        </w:tc>
        <w:tc>
          <w:tcPr>
            <w:tcW w:w="4748" w:type="dxa"/>
            <w:shd w:val="clear" w:color="auto" w:fill="auto"/>
            <w:tcMar>
              <w:top w:w="100" w:type="dxa"/>
              <w:left w:w="100" w:type="dxa"/>
              <w:bottom w:w="100" w:type="dxa"/>
              <w:right w:w="100" w:type="dxa"/>
            </w:tcMar>
          </w:tcPr>
          <w:p w14:paraId="766EA7D8" w14:textId="77777777" w:rsidR="0060337D" w:rsidRDefault="00000000">
            <w:pPr>
              <w:widowControl w:val="0"/>
              <w:pBdr>
                <w:top w:val="nil"/>
                <w:left w:val="nil"/>
                <w:bottom w:val="nil"/>
                <w:right w:val="nil"/>
                <w:between w:val="nil"/>
              </w:pBdr>
              <w:spacing w:after="0" w:line="240" w:lineRule="auto"/>
            </w:pPr>
            <w:r>
              <w:t>All disadvantaged children were able to access educational trips and visits to enable them to experience a rich curriculum.</w:t>
            </w:r>
          </w:p>
        </w:tc>
      </w:tr>
    </w:tbl>
    <w:p w14:paraId="7DA51E85" w14:textId="77777777" w:rsidR="0060337D" w:rsidRDefault="0060337D"/>
    <w:p w14:paraId="4290DDE3" w14:textId="77777777" w:rsidR="0060337D" w:rsidRDefault="0060337D"/>
    <w:p w14:paraId="4A9D13D2" w14:textId="77777777" w:rsidR="0060337D" w:rsidRPr="00DD7822" w:rsidRDefault="00000000">
      <w:pPr>
        <w:rPr>
          <w:b/>
          <w:bCs/>
          <w:color w:val="17365D" w:themeColor="text2" w:themeShade="BF"/>
          <w:u w:val="single"/>
        </w:rPr>
      </w:pPr>
      <w:r w:rsidRPr="00DD7822">
        <w:rPr>
          <w:b/>
          <w:bCs/>
          <w:color w:val="17365D" w:themeColor="text2" w:themeShade="BF"/>
          <w:u w:val="single"/>
        </w:rPr>
        <w:lastRenderedPageBreak/>
        <w:t>PP Progress (based on 3 steps progress in a year)</w:t>
      </w:r>
    </w:p>
    <w:p w14:paraId="378E16DB" w14:textId="434788C8" w:rsidR="0060337D" w:rsidRDefault="00DD7822">
      <w:r>
        <w:rPr>
          <w:noProof/>
        </w:rPr>
        <w:drawing>
          <wp:anchor distT="114300" distB="114300" distL="114300" distR="114300" simplePos="0" relativeHeight="251658240" behindDoc="0" locked="0" layoutInCell="1" hidden="0" allowOverlap="1" wp14:anchorId="20B5E2A3" wp14:editId="739CC48C">
            <wp:simplePos x="0" y="0"/>
            <wp:positionH relativeFrom="column">
              <wp:posOffset>-443866</wp:posOffset>
            </wp:positionH>
            <wp:positionV relativeFrom="paragraph">
              <wp:posOffset>316865</wp:posOffset>
            </wp:positionV>
            <wp:extent cx="6868727" cy="1181735"/>
            <wp:effectExtent l="0" t="0" r="889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73276" cy="1182518"/>
                    </a:xfrm>
                    <a:prstGeom prst="rect">
                      <a:avLst/>
                    </a:prstGeom>
                    <a:ln/>
                  </pic:spPr>
                </pic:pic>
              </a:graphicData>
            </a:graphic>
            <wp14:sizeRelH relativeFrom="margin">
              <wp14:pctWidth>0</wp14:pctWidth>
            </wp14:sizeRelH>
            <wp14:sizeRelV relativeFrom="margin">
              <wp14:pctHeight>0</wp14:pctHeight>
            </wp14:sizeRelV>
          </wp:anchor>
        </w:drawing>
      </w:r>
    </w:p>
    <w:p w14:paraId="610F9889" w14:textId="77777777" w:rsidR="0060337D" w:rsidRPr="00DD7822" w:rsidRDefault="00000000">
      <w:pPr>
        <w:rPr>
          <w:b/>
          <w:bCs/>
          <w:color w:val="17365D" w:themeColor="text2" w:themeShade="BF"/>
          <w:u w:val="single"/>
        </w:rPr>
      </w:pPr>
      <w:r w:rsidRPr="00DD7822">
        <w:rPr>
          <w:b/>
          <w:bCs/>
          <w:color w:val="17365D" w:themeColor="text2" w:themeShade="BF"/>
          <w:u w:val="single"/>
        </w:rPr>
        <w:t>Non-PP Progress</w:t>
      </w:r>
    </w:p>
    <w:p w14:paraId="78D2BCF7" w14:textId="59BA8C90" w:rsidR="0060337D" w:rsidRDefault="00000000">
      <w:r>
        <w:rPr>
          <w:noProof/>
        </w:rPr>
        <w:drawing>
          <wp:inline distT="114300" distB="114300" distL="114300" distR="114300" wp14:anchorId="124564DC" wp14:editId="6A6499C3">
            <wp:extent cx="6410325" cy="1482090"/>
            <wp:effectExtent l="0" t="0" r="9525"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63560" cy="1494398"/>
                    </a:xfrm>
                    <a:prstGeom prst="rect">
                      <a:avLst/>
                    </a:prstGeom>
                    <a:ln/>
                  </pic:spPr>
                </pic:pic>
              </a:graphicData>
            </a:graphic>
          </wp:inline>
        </w:drawing>
      </w:r>
    </w:p>
    <w:sectPr w:rsidR="0060337D">
      <w:headerReference w:type="default" r:id="rId10"/>
      <w:footerReference w:type="default" r:id="rId11"/>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2C80C" w14:textId="77777777" w:rsidR="00A622EB" w:rsidRDefault="00A622EB">
      <w:pPr>
        <w:spacing w:after="0" w:line="240" w:lineRule="auto"/>
      </w:pPr>
      <w:r>
        <w:separator/>
      </w:r>
    </w:p>
  </w:endnote>
  <w:endnote w:type="continuationSeparator" w:id="0">
    <w:p w14:paraId="7D3E5B24" w14:textId="77777777" w:rsidR="00A622EB" w:rsidRDefault="00A6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171F" w14:textId="77777777" w:rsidR="0060337D" w:rsidRDefault="00000000">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012D7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B3BCF" w14:textId="77777777" w:rsidR="00A622EB" w:rsidRDefault="00A622EB">
      <w:pPr>
        <w:spacing w:after="0" w:line="240" w:lineRule="auto"/>
      </w:pPr>
      <w:r>
        <w:separator/>
      </w:r>
    </w:p>
  </w:footnote>
  <w:footnote w:type="continuationSeparator" w:id="0">
    <w:p w14:paraId="066B97BC" w14:textId="77777777" w:rsidR="00A622EB" w:rsidRDefault="00A62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9548E" w14:textId="77777777" w:rsidR="0060337D" w:rsidRDefault="0060337D">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1C7"/>
    <w:multiLevelType w:val="multilevel"/>
    <w:tmpl w:val="2A3EEDB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BBD53D9"/>
    <w:multiLevelType w:val="multilevel"/>
    <w:tmpl w:val="D6DAE43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2" w15:restartNumberingAfterBreak="0">
    <w:nsid w:val="2EBD46C9"/>
    <w:multiLevelType w:val="multilevel"/>
    <w:tmpl w:val="B0E6185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415861956">
    <w:abstractNumId w:val="0"/>
  </w:num>
  <w:num w:numId="2" w16cid:durableId="416636458">
    <w:abstractNumId w:val="2"/>
  </w:num>
  <w:num w:numId="3" w16cid:durableId="119172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37D"/>
    <w:rsid w:val="00012D7D"/>
    <w:rsid w:val="0060337D"/>
    <w:rsid w:val="007C7FEB"/>
    <w:rsid w:val="00861939"/>
    <w:rsid w:val="008B1F32"/>
    <w:rsid w:val="00A6196D"/>
    <w:rsid w:val="00A622EB"/>
    <w:rsid w:val="00C34234"/>
    <w:rsid w:val="00DD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A879"/>
  <w15:docId w15:val="{8A19826F-7798-4A84-A27B-ECCB5EE9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ageBreakBefore/>
      <w:spacing w:line="240" w:lineRule="auto"/>
      <w:outlineLvl w:val="0"/>
    </w:pPr>
    <w:rPr>
      <w:b/>
      <w:color w:val="104F75"/>
      <w:sz w:val="36"/>
      <w:szCs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Normal"/>
    <w:next w:val="Normal"/>
    <w:uiPriority w:val="9"/>
    <w:unhideWhenUsed/>
    <w:qFormat/>
    <w:pPr>
      <w:keepNext/>
      <w:spacing w:before="360" w:line="240" w:lineRule="auto"/>
      <w:outlineLvl w:val="2"/>
    </w:pPr>
    <w:rPr>
      <w:b/>
      <w:color w:val="104F75"/>
      <w:sz w:val="28"/>
      <w:szCs w:val="28"/>
    </w:rPr>
  </w:style>
  <w:style w:type="paragraph" w:styleId="Heading4">
    <w:name w:val="heading 4"/>
    <w:basedOn w:val="Normal"/>
    <w:next w:val="Normal"/>
    <w:uiPriority w:val="9"/>
    <w:semiHidden/>
    <w:unhideWhenUsed/>
    <w:qFormat/>
    <w:pPr>
      <w:keepNext/>
      <w:spacing w:before="240" w:line="240" w:lineRule="auto"/>
      <w:outlineLvl w:val="3"/>
    </w:pPr>
    <w:rPr>
      <w:b/>
      <w:color w:val="104F75"/>
    </w:rPr>
  </w:style>
  <w:style w:type="paragraph" w:styleId="Heading5">
    <w:name w:val="heading 5"/>
    <w:basedOn w:val="Normal"/>
    <w:next w:val="Normal"/>
    <w:uiPriority w:val="9"/>
    <w:semiHidden/>
    <w:unhideWhenUsed/>
    <w:qFormat/>
    <w:pPr>
      <w:spacing w:before="240" w:after="60"/>
      <w:ind w:left="3600" w:hanging="3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4320" w:hanging="360"/>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96"/>
    </w:rPr>
  </w:style>
  <w:style w:type="paragraph" w:styleId="Subtitle">
    <w:name w:val="Subtitle"/>
    <w:basedOn w:val="Normal"/>
    <w:next w:val="Normal"/>
    <w:uiPriority w:val="11"/>
    <w:qFormat/>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12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D7D"/>
  </w:style>
  <w:style w:type="paragraph" w:styleId="Footer">
    <w:name w:val="footer"/>
    <w:basedOn w:val="Normal"/>
    <w:link w:val="FooterChar"/>
    <w:uiPriority w:val="99"/>
    <w:unhideWhenUsed/>
    <w:rsid w:val="00012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195E-0480-4DED-ADEA-B14D2568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9313081 headteacher.3081</cp:lastModifiedBy>
  <cp:revision>3</cp:revision>
  <dcterms:created xsi:type="dcterms:W3CDTF">2024-11-11T14:39:00Z</dcterms:created>
  <dcterms:modified xsi:type="dcterms:W3CDTF">2024-11-19T14:00:00Z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